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31639D40" w:rsidR="00F95598" w:rsidRDefault="007628D0" w:rsidP="007628D0">
      <w:pPr>
        <w:jc w:val="center"/>
        <w:rPr>
          <w:rFonts w:ascii="Calibri" w:hAnsi="Calibri" w:cs="Calibri"/>
          <w:b/>
          <w:bCs/>
          <w:sz w:val="22"/>
          <w:szCs w:val="22"/>
        </w:rPr>
      </w:pPr>
      <w:r w:rsidRPr="007628D0">
        <w:rPr>
          <w:rFonts w:ascii="Calibri" w:hAnsi="Calibri" w:cs="Calibri"/>
          <w:b/>
          <w:bCs/>
          <w:sz w:val="22"/>
          <w:szCs w:val="22"/>
        </w:rPr>
        <w:t>Outil d’aide à la réflexion et à l’élaboration de progression de cycle</w:t>
      </w:r>
    </w:p>
    <w:p w14:paraId="4EAC599C" w14:textId="3A729E2D" w:rsidR="00531884" w:rsidRPr="002445A1" w:rsidRDefault="002445A1" w:rsidP="007628D0">
      <w:pPr>
        <w:jc w:val="center"/>
        <w:rPr>
          <w:rFonts w:ascii="Calibri" w:hAnsi="Calibri" w:cs="Calibri"/>
          <w:b/>
          <w:bCs/>
          <w:color w:val="E97132" w:themeColor="accent2"/>
          <w:sz w:val="22"/>
          <w:szCs w:val="22"/>
        </w:rPr>
      </w:pPr>
      <w:r w:rsidRPr="002445A1">
        <w:rPr>
          <w:rFonts w:ascii="Calibri" w:hAnsi="Calibri" w:cs="Calibri"/>
          <w:b/>
          <w:bCs/>
          <w:color w:val="E97132" w:themeColor="accent2"/>
          <w:sz w:val="22"/>
          <w:szCs w:val="22"/>
        </w:rPr>
        <w:t>Acquérir le langage oral-</w:t>
      </w:r>
      <w:r w:rsidRPr="002445A1">
        <w:rPr>
          <w:rFonts w:ascii="Arial Black" w:eastAsia="Lucida Sans Unicode" w:hAnsi="Lucida Sans Unicode" w:cs="Lucida Sans Unicode"/>
          <w:color w:val="E97132" w:themeColor="accent2"/>
          <w:w w:val="85"/>
          <w:kern w:val="0"/>
          <w:sz w:val="17"/>
          <w:szCs w:val="17"/>
          <w14:ligatures w14:val="none"/>
        </w:rPr>
        <w:t xml:space="preserve"> </w:t>
      </w:r>
      <w:r w:rsidRPr="002445A1">
        <w:rPr>
          <w:rFonts w:ascii="Calibri" w:hAnsi="Calibri" w:cs="Calibri"/>
          <w:b/>
          <w:bCs/>
          <w:color w:val="E97132" w:themeColor="accent2"/>
          <w:sz w:val="22"/>
          <w:szCs w:val="22"/>
        </w:rPr>
        <w:t>Produire des discours variés</w:t>
      </w:r>
    </w:p>
    <w:p w14:paraId="44C0C5AC" w14:textId="77777777" w:rsidR="00531884" w:rsidRDefault="00531884" w:rsidP="007628D0">
      <w:pPr>
        <w:jc w:val="center"/>
        <w:rPr>
          <w:rFonts w:ascii="Calibri" w:hAnsi="Calibri" w:cs="Calibri"/>
          <w:b/>
          <w:bCs/>
          <w:sz w:val="22"/>
          <w:szCs w:val="22"/>
        </w:rPr>
      </w:pPr>
    </w:p>
    <w:p w14:paraId="441AFBD6" w14:textId="77777777" w:rsidR="00531884" w:rsidRPr="007628D0" w:rsidRDefault="00531884" w:rsidP="007628D0">
      <w:pPr>
        <w:jc w:val="center"/>
        <w:rPr>
          <w:rFonts w:ascii="Calibri" w:hAnsi="Calibri" w:cs="Calibri"/>
          <w:b/>
          <w:bCs/>
          <w:sz w:val="22"/>
          <w:szCs w:val="22"/>
        </w:rPr>
      </w:pPr>
    </w:p>
    <w:p w14:paraId="17A24D61" w14:textId="6883B7D5" w:rsidR="007628D0" w:rsidRPr="007628D0" w:rsidRDefault="007628D0">
      <w:pPr>
        <w:rPr>
          <w:rFonts w:ascii="Calibri" w:hAnsi="Calibri" w:cs="Calibri"/>
          <w:sz w:val="20"/>
          <w:szCs w:val="20"/>
        </w:rPr>
      </w:pPr>
      <w:r w:rsidRPr="001638F4">
        <w:rPr>
          <w:rFonts w:ascii="Calibri" w:hAnsi="Calibri" w:cs="Calibri"/>
          <w:b/>
          <w:bCs/>
          <w:sz w:val="20"/>
          <w:szCs w:val="20"/>
        </w:rPr>
        <w:t>Des pistes de travail identiques à chaque entrée</w:t>
      </w:r>
      <w:r w:rsidRPr="007628D0">
        <w:rPr>
          <w:rFonts w:ascii="Calibri" w:hAnsi="Calibri" w:cs="Calibri"/>
          <w:sz w:val="20"/>
          <w:szCs w:val="20"/>
        </w:rPr>
        <w:t xml:space="preserve"> : </w:t>
      </w:r>
    </w:p>
    <w:p w14:paraId="79DC8AD1" w14:textId="184885AF"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ce que l’on fait déjà, ce qu’il faudrait approfondir, ce qu’il faudrait investir</w:t>
      </w:r>
    </w:p>
    <w:p w14:paraId="0A85F53F" w14:textId="313D5A3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ressources mutualisables au sein de l’équipe pour harmoniser les pratiques afin de sécuriser le parcours progressif et continué des élèves :  ouvrages didactiques, pédagogiques, espaces, matériel (supports d’activités, jeux, vidéo…)</w:t>
      </w:r>
    </w:p>
    <w:p w14:paraId="36A6BD35" w14:textId="19BB19C5"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outils des élèves - référents</w:t>
      </w:r>
    </w:p>
    <w:p w14:paraId="6DA3F808" w14:textId="39D864F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w:t>
      </w:r>
      <w:r w:rsidR="001638F4" w:rsidRPr="00D242E4">
        <w:rPr>
          <w:rFonts w:ascii="Calibri" w:hAnsi="Calibri" w:cs="Calibri"/>
          <w:sz w:val="20"/>
          <w:szCs w:val="20"/>
        </w:rPr>
        <w:t>observation/</w:t>
      </w:r>
      <w:r w:rsidRPr="00D242E4">
        <w:rPr>
          <w:rFonts w:ascii="Calibri" w:hAnsi="Calibri" w:cs="Calibri"/>
          <w:sz w:val="20"/>
          <w:szCs w:val="20"/>
        </w:rPr>
        <w:t>évaluation – les observables, les critères</w:t>
      </w:r>
    </w:p>
    <w:p w14:paraId="548F5EE2" w14:textId="3DA66618" w:rsidR="00EC353F" w:rsidRPr="00D242E4" w:rsidRDefault="00EC353F"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gestion de la différenciation – groupes de niveaux, décloisonnement, APC</w:t>
      </w:r>
    </w:p>
    <w:p w14:paraId="2435F329" w14:textId="33A7850E"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 carnet de suivi des apprentissages</w:t>
      </w:r>
    </w:p>
    <w:p w14:paraId="72C0E498" w14:textId="3CA837DD"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liaison C1/C2, GS/CP</w:t>
      </w:r>
    </w:p>
    <w:p w14:paraId="624EB2FE" w14:textId="77777777" w:rsidR="007628D0" w:rsidRDefault="007628D0"/>
    <w:p w14:paraId="7208DFF4" w14:textId="04134041" w:rsidR="00D8671A" w:rsidRPr="00D8671A" w:rsidRDefault="00D8671A">
      <w:pPr>
        <w:rPr>
          <w:rFonts w:ascii="Calibri" w:hAnsi="Calibri" w:cs="Calibri"/>
          <w:sz w:val="20"/>
          <w:szCs w:val="20"/>
        </w:rPr>
      </w:pPr>
      <w:r w:rsidRPr="00D8671A">
        <w:rPr>
          <w:rFonts w:ascii="Calibri" w:hAnsi="Calibri" w:cs="Calibri"/>
          <w:sz w:val="20"/>
          <w:szCs w:val="20"/>
        </w:rPr>
        <w:t>Dans les tableaux suivants, extraits des programmes</w:t>
      </w:r>
      <w:r>
        <w:rPr>
          <w:rFonts w:ascii="Calibri" w:hAnsi="Calibri" w:cs="Calibri"/>
          <w:sz w:val="20"/>
          <w:szCs w:val="20"/>
        </w:rPr>
        <w:t xml:space="preserve"> : </w:t>
      </w:r>
    </w:p>
    <w:p w14:paraId="512E678B" w14:textId="6CA76068" w:rsidR="001638F4" w:rsidRDefault="00D8671A">
      <w:pPr>
        <w:rPr>
          <w:rFonts w:ascii="Calibri" w:hAnsi="Calibri" w:cs="Calibri"/>
          <w:b/>
          <w:bCs/>
          <w:sz w:val="20"/>
          <w:szCs w:val="20"/>
        </w:rPr>
      </w:pPr>
      <w:r>
        <w:rPr>
          <w:rFonts w:ascii="Calibri" w:hAnsi="Calibri" w:cs="Calibri"/>
          <w:b/>
          <w:bCs/>
          <w:sz w:val="20"/>
          <w:szCs w:val="20"/>
        </w:rPr>
        <w:t>*</w:t>
      </w:r>
      <w:r w:rsidR="001638F4" w:rsidRPr="00D8671A">
        <w:rPr>
          <w:rFonts w:ascii="Calibri" w:hAnsi="Calibri" w:cs="Calibri"/>
          <w:b/>
          <w:bCs/>
          <w:sz w:val="20"/>
          <w:szCs w:val="20"/>
        </w:rPr>
        <w:t xml:space="preserve">En gras : </w:t>
      </w:r>
      <w:r w:rsidRPr="00D8671A">
        <w:rPr>
          <w:rFonts w:ascii="Calibri" w:hAnsi="Calibri" w:cs="Calibri"/>
          <w:b/>
          <w:bCs/>
          <w:sz w:val="20"/>
          <w:szCs w:val="20"/>
        </w:rPr>
        <w:t>Les objectifs d’apprentissages</w:t>
      </w:r>
    </w:p>
    <w:p w14:paraId="4F3B69BB" w14:textId="77777777" w:rsidR="00D8671A" w:rsidRDefault="00D8671A">
      <w:pPr>
        <w:rPr>
          <w:rFonts w:ascii="Calibri" w:hAnsi="Calibri" w:cs="Calibri"/>
          <w:i/>
          <w:iCs/>
          <w:sz w:val="20"/>
          <w:szCs w:val="20"/>
        </w:rPr>
      </w:pPr>
      <w:r w:rsidRPr="00D8671A">
        <w:rPr>
          <w:rFonts w:ascii="Calibri" w:hAnsi="Calibri" w:cs="Calibri"/>
          <w:i/>
          <w:iCs/>
          <w:sz w:val="20"/>
          <w:szCs w:val="20"/>
        </w:rPr>
        <w:t xml:space="preserve">*En italiques : les </w:t>
      </w:r>
      <w:r>
        <w:rPr>
          <w:rFonts w:ascii="Calibri" w:hAnsi="Calibri" w:cs="Calibri"/>
          <w:i/>
          <w:iCs/>
          <w:sz w:val="20"/>
          <w:szCs w:val="20"/>
        </w:rPr>
        <w:t>exemples</w:t>
      </w:r>
      <w:r w:rsidRPr="00D8671A">
        <w:rPr>
          <w:rFonts w:ascii="Calibri" w:hAnsi="Calibri" w:cs="Calibri"/>
          <w:i/>
          <w:iCs/>
          <w:sz w:val="20"/>
          <w:szCs w:val="20"/>
        </w:rPr>
        <w:t xml:space="preserve"> de réussites</w:t>
      </w:r>
      <w:r>
        <w:rPr>
          <w:rFonts w:ascii="Calibri" w:hAnsi="Calibri" w:cs="Calibri"/>
          <w:i/>
          <w:iCs/>
          <w:sz w:val="20"/>
          <w:szCs w:val="20"/>
        </w:rPr>
        <w:t> (qui sont des exemples non exhaustifs, donnés à titre d’illustrations, aide à la réflexion autour de l’observation/évaluation)</w:t>
      </w:r>
    </w:p>
    <w:p w14:paraId="2DD66C46" w14:textId="77777777" w:rsidR="002445A1" w:rsidRDefault="002445A1"/>
    <w:p w14:paraId="37E4706F" w14:textId="77777777" w:rsidR="004E04E0" w:rsidRDefault="004E04E0" w:rsidP="00382D1F"/>
    <w:p w14:paraId="67D59C4B" w14:textId="77777777" w:rsidR="00C22201" w:rsidRDefault="00C22201" w:rsidP="00C70682"/>
    <w:tbl>
      <w:tblPr>
        <w:tblStyle w:val="Grilledutableau"/>
        <w:tblW w:w="0" w:type="auto"/>
        <w:tblLook w:val="04A0" w:firstRow="1" w:lastRow="0" w:firstColumn="1" w:lastColumn="0" w:noHBand="0" w:noVBand="1"/>
      </w:tblPr>
      <w:tblGrid>
        <w:gridCol w:w="4665"/>
        <w:gridCol w:w="4665"/>
        <w:gridCol w:w="4666"/>
      </w:tblGrid>
      <w:tr w:rsidR="00B3640C" w:rsidRPr="00AF0C4D" w14:paraId="28488F25" w14:textId="77777777" w:rsidTr="00B3640C">
        <w:tc>
          <w:tcPr>
            <w:tcW w:w="13996" w:type="dxa"/>
            <w:gridSpan w:val="3"/>
            <w:shd w:val="clear" w:color="auto" w:fill="A5C9EB" w:themeFill="text2" w:themeFillTint="40"/>
          </w:tcPr>
          <w:p w14:paraId="4044BE62" w14:textId="7460320D" w:rsidR="00B3640C" w:rsidRPr="004B3D50" w:rsidRDefault="00B3640C" w:rsidP="00B3640C">
            <w:pPr>
              <w:jc w:val="center"/>
              <w:rPr>
                <w:rFonts w:ascii="Calibri" w:hAnsi="Calibri" w:cs="Calibri"/>
                <w:b/>
                <w:bCs/>
                <w:sz w:val="22"/>
                <w:szCs w:val="22"/>
              </w:rPr>
            </w:pPr>
            <w:r w:rsidRPr="004B3D50">
              <w:rPr>
                <w:rFonts w:ascii="Calibri" w:hAnsi="Calibri" w:cs="Calibri"/>
                <w:b/>
                <w:bCs/>
                <w:sz w:val="22"/>
                <w:szCs w:val="22"/>
              </w:rPr>
              <w:t>Acquérir le langage oral-</w:t>
            </w:r>
            <w:r w:rsidRPr="00C70682">
              <w:rPr>
                <w:rFonts w:ascii="Arial Black" w:eastAsia="Lucida Sans Unicode" w:hAnsi="Lucida Sans Unicode" w:cs="Lucida Sans Unicode"/>
                <w:color w:val="000091"/>
                <w:w w:val="85"/>
                <w:kern w:val="0"/>
                <w:sz w:val="17"/>
                <w:szCs w:val="17"/>
                <w14:ligatures w14:val="none"/>
              </w:rPr>
              <w:t xml:space="preserve"> </w:t>
            </w:r>
            <w:r w:rsidRPr="00B3640C">
              <w:rPr>
                <w:rFonts w:ascii="Calibri" w:hAnsi="Calibri" w:cs="Calibri"/>
                <w:b/>
                <w:bCs/>
                <w:sz w:val="22"/>
                <w:szCs w:val="22"/>
              </w:rPr>
              <w:t>Produire des discours variés</w:t>
            </w:r>
          </w:p>
        </w:tc>
      </w:tr>
      <w:tr w:rsidR="00B3640C" w:rsidRPr="00AF0C4D" w14:paraId="2C295980" w14:textId="77777777" w:rsidTr="009F5730">
        <w:tc>
          <w:tcPr>
            <w:tcW w:w="4665" w:type="dxa"/>
            <w:shd w:val="clear" w:color="auto" w:fill="F6C5AC" w:themeFill="accent2" w:themeFillTint="66"/>
          </w:tcPr>
          <w:p w14:paraId="02A8343E"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9E8F20A"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489A1000"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59649A78"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0386CD48" w14:textId="77777777" w:rsidR="00B3640C" w:rsidRPr="004B3D50" w:rsidRDefault="00B3640C"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657DF4E8" w14:textId="77777777" w:rsidR="00B3640C" w:rsidRPr="004B3D50" w:rsidRDefault="00B3640C" w:rsidP="00676C60">
            <w:pPr>
              <w:jc w:val="center"/>
              <w:rPr>
                <w:rFonts w:ascii="Calibri" w:hAnsi="Calibri" w:cs="Calibri"/>
                <w:sz w:val="20"/>
                <w:szCs w:val="20"/>
              </w:rPr>
            </w:pPr>
            <w:r w:rsidRPr="004B3D50">
              <w:rPr>
                <w:rFonts w:ascii="Calibri" w:hAnsi="Calibri" w:cs="Calibri"/>
                <w:b/>
                <w:bCs/>
                <w:sz w:val="20"/>
                <w:szCs w:val="20"/>
              </w:rPr>
              <w:t>GS</w:t>
            </w:r>
          </w:p>
        </w:tc>
      </w:tr>
      <w:tr w:rsidR="00B3640C" w:rsidRPr="00AF0C4D" w14:paraId="5414DE93" w14:textId="77777777" w:rsidTr="00676C60">
        <w:tc>
          <w:tcPr>
            <w:tcW w:w="4665" w:type="dxa"/>
          </w:tcPr>
          <w:p w14:paraId="495B4895" w14:textId="77777777" w:rsidR="00B3640C" w:rsidRDefault="00B3640C" w:rsidP="00676C60">
            <w:pPr>
              <w:rPr>
                <w:rFonts w:ascii="Calibri" w:hAnsi="Calibri" w:cs="Calibri"/>
                <w:b/>
                <w:bCs/>
                <w:sz w:val="20"/>
                <w:szCs w:val="20"/>
              </w:rPr>
            </w:pPr>
          </w:p>
          <w:p w14:paraId="2EE1F87D" w14:textId="77777777" w:rsidR="00B3640C" w:rsidRP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Entrer en communication verbale avec un adulte ou un autre élève.</w:t>
            </w:r>
          </w:p>
          <w:p w14:paraId="2E068D68" w14:textId="77777777" w:rsidR="00B3640C" w:rsidRP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Dire ce qu’on fait.</w:t>
            </w:r>
          </w:p>
          <w:p w14:paraId="2D7D0188" w14:textId="77777777" w:rsid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Dire ce qu’on a fait et, peu à peu, ce qu’on va faire.</w:t>
            </w:r>
          </w:p>
          <w:p w14:paraId="67327D77" w14:textId="308305A9" w:rsidR="00B3640C" w:rsidRDefault="00B3640C" w:rsidP="00B3640C">
            <w:pPr>
              <w:numPr>
                <w:ilvl w:val="0"/>
                <w:numId w:val="16"/>
              </w:numPr>
              <w:rPr>
                <w:rFonts w:ascii="Calibri" w:hAnsi="Calibri" w:cs="Calibri"/>
                <w:b/>
                <w:bCs/>
                <w:sz w:val="20"/>
                <w:szCs w:val="20"/>
              </w:rPr>
            </w:pPr>
            <w:r w:rsidRPr="00B3640C">
              <w:rPr>
                <w:rFonts w:ascii="Calibri" w:hAnsi="Calibri" w:cs="Calibri"/>
                <w:b/>
                <w:bCs/>
                <w:sz w:val="20"/>
                <w:szCs w:val="20"/>
              </w:rPr>
              <w:t>Prendre part à l’oralisation d’un court texte mémorisé.</w:t>
            </w:r>
          </w:p>
          <w:p w14:paraId="381BF9FA" w14:textId="77777777" w:rsidR="00B3640C" w:rsidRPr="00B3640C" w:rsidRDefault="00B3640C" w:rsidP="00B3640C">
            <w:pPr>
              <w:ind w:left="225"/>
              <w:rPr>
                <w:rFonts w:ascii="Calibri" w:hAnsi="Calibri" w:cs="Calibri"/>
                <w:b/>
                <w:bCs/>
                <w:sz w:val="20"/>
                <w:szCs w:val="20"/>
              </w:rPr>
            </w:pPr>
          </w:p>
          <w:p w14:paraId="15685178" w14:textId="77777777" w:rsidR="00B3640C" w:rsidRPr="007B5E1D" w:rsidRDefault="00B3640C" w:rsidP="00B3640C">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 Oser parler pour exprimer un besoin ou prendre part à la vie de la classe.</w:t>
            </w:r>
          </w:p>
          <w:p w14:paraId="7E8ECCA4" w14:textId="481F8AF7" w:rsidR="00B3640C" w:rsidRPr="007B5E1D" w:rsidRDefault="00B3640C" w:rsidP="00B3640C">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 S’exprimer lorsqu’on est sollicité.</w:t>
            </w:r>
          </w:p>
          <w:p w14:paraId="474DA3A4" w14:textId="7476CB54" w:rsidR="00B3640C" w:rsidRPr="007B5E1D" w:rsidRDefault="00B3640C" w:rsidP="00B3640C">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 xml:space="preserve">- Dire : « Moi, je fais du toboggan. J’ai joué à la balançoire et je vais </w:t>
            </w:r>
            <w:r w:rsidRPr="007B5E1D">
              <w:rPr>
                <w:rFonts w:ascii="Calibri" w:hAnsi="Calibri" w:cs="Calibri"/>
                <w:i/>
                <w:iCs/>
                <w:sz w:val="16"/>
                <w:szCs w:val="16"/>
              </w:rPr>
              <w:lastRenderedPageBreak/>
              <w:t>faire du vélo. »</w:t>
            </w:r>
          </w:p>
          <w:p w14:paraId="18D07A84" w14:textId="1A8B12D4" w:rsidR="00B3640C" w:rsidRPr="007B5E1D" w:rsidRDefault="00B3640C" w:rsidP="007B5E1D">
            <w:pPr>
              <w:pStyle w:val="TableParagraph"/>
              <w:spacing w:before="27" w:line="258" w:lineRule="exact"/>
              <w:ind w:left="54" w:firstLine="0"/>
              <w:rPr>
                <w:rFonts w:ascii="Calibri" w:hAnsi="Calibri" w:cs="Calibri"/>
                <w:i/>
                <w:iCs/>
                <w:sz w:val="16"/>
                <w:szCs w:val="16"/>
              </w:rPr>
            </w:pPr>
            <w:r w:rsidRPr="007B5E1D">
              <w:rPr>
                <w:rFonts w:ascii="Calibri" w:hAnsi="Calibri" w:cs="Calibri"/>
                <w:i/>
                <w:iCs/>
                <w:sz w:val="16"/>
                <w:szCs w:val="16"/>
              </w:rPr>
              <w:t>-Participer à un moment collectif d’oralisation d’une comptine, d’une chanson, d’un court poème ou d’un bref extrait d’un album qui a été</w:t>
            </w:r>
            <w:r w:rsidR="007B5E1D">
              <w:rPr>
                <w:rFonts w:ascii="Calibri" w:hAnsi="Calibri" w:cs="Calibri"/>
                <w:i/>
                <w:iCs/>
                <w:sz w:val="16"/>
                <w:szCs w:val="16"/>
              </w:rPr>
              <w:t xml:space="preserve"> m</w:t>
            </w:r>
            <w:r w:rsidRPr="007B5E1D">
              <w:rPr>
                <w:rFonts w:ascii="Calibri" w:hAnsi="Calibri" w:cs="Calibri"/>
                <w:i/>
                <w:iCs/>
                <w:sz w:val="16"/>
                <w:szCs w:val="16"/>
              </w:rPr>
              <w:t>émorisé.</w:t>
            </w:r>
          </w:p>
        </w:tc>
        <w:tc>
          <w:tcPr>
            <w:tcW w:w="4665" w:type="dxa"/>
          </w:tcPr>
          <w:p w14:paraId="10F8DD77" w14:textId="77777777" w:rsidR="00B3640C" w:rsidRDefault="00B3640C" w:rsidP="00676C60">
            <w:pPr>
              <w:rPr>
                <w:rFonts w:ascii="Calibri" w:hAnsi="Calibri" w:cs="Calibri"/>
                <w:b/>
                <w:bCs/>
                <w:sz w:val="20"/>
                <w:szCs w:val="20"/>
              </w:rPr>
            </w:pPr>
          </w:p>
          <w:p w14:paraId="01B9DD95" w14:textId="77777777" w:rsidR="00B3640C" w:rsidRP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Dire comment on a fait ou comment on va faire.</w:t>
            </w:r>
          </w:p>
          <w:p w14:paraId="46F938A3" w14:textId="77777777" w:rsid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Oraliser un court texte mémorisé.</w:t>
            </w:r>
          </w:p>
          <w:p w14:paraId="46FC3A24" w14:textId="3D3F785C" w:rsidR="00B3640C" w:rsidRDefault="00B3640C" w:rsidP="00B3640C">
            <w:pPr>
              <w:numPr>
                <w:ilvl w:val="0"/>
                <w:numId w:val="14"/>
              </w:numPr>
              <w:rPr>
                <w:rFonts w:ascii="Calibri" w:hAnsi="Calibri" w:cs="Calibri"/>
                <w:b/>
                <w:bCs/>
                <w:sz w:val="20"/>
                <w:szCs w:val="20"/>
              </w:rPr>
            </w:pPr>
            <w:r w:rsidRPr="00B3640C">
              <w:rPr>
                <w:rFonts w:ascii="Calibri" w:hAnsi="Calibri" w:cs="Calibri"/>
                <w:b/>
                <w:bCs/>
                <w:sz w:val="20"/>
                <w:szCs w:val="20"/>
              </w:rPr>
              <w:t>Participer à des échanges en restant dans le propos.</w:t>
            </w:r>
          </w:p>
          <w:p w14:paraId="02A1114F" w14:textId="77777777" w:rsidR="00B3640C" w:rsidRPr="00B3640C" w:rsidRDefault="00B3640C" w:rsidP="00B3640C">
            <w:pPr>
              <w:rPr>
                <w:rFonts w:ascii="Calibri" w:hAnsi="Calibri" w:cs="Calibri"/>
                <w:b/>
                <w:bCs/>
                <w:sz w:val="20"/>
                <w:szCs w:val="20"/>
              </w:rPr>
            </w:pPr>
          </w:p>
          <w:p w14:paraId="4696DED7" w14:textId="101CDCC9" w:rsidR="00B3640C" w:rsidRPr="007B5E1D" w:rsidRDefault="00B3640C" w:rsidP="00B3640C">
            <w:pPr>
              <w:numPr>
                <w:ilvl w:val="0"/>
                <w:numId w:val="19"/>
              </w:numPr>
              <w:rPr>
                <w:rFonts w:ascii="Calibri" w:hAnsi="Calibri" w:cs="Calibri"/>
                <w:i/>
                <w:sz w:val="16"/>
                <w:szCs w:val="16"/>
              </w:rPr>
            </w:pPr>
            <w:r w:rsidRPr="007B5E1D">
              <w:rPr>
                <w:rFonts w:ascii="Calibri" w:hAnsi="Calibri" w:cs="Calibri"/>
                <w:i/>
                <w:sz w:val="16"/>
                <w:szCs w:val="16"/>
              </w:rPr>
              <w:t>Dire : « Après la récréation, on va aller dans la salle de motricité et on va rouler sur le tapis. »</w:t>
            </w:r>
          </w:p>
          <w:p w14:paraId="6976DD83" w14:textId="77777777" w:rsidR="00B3640C" w:rsidRPr="007B5E1D" w:rsidRDefault="00B3640C" w:rsidP="00B3640C">
            <w:pPr>
              <w:numPr>
                <w:ilvl w:val="0"/>
                <w:numId w:val="19"/>
              </w:numPr>
              <w:rPr>
                <w:rFonts w:ascii="Calibri" w:hAnsi="Calibri" w:cs="Calibri"/>
                <w:i/>
                <w:sz w:val="16"/>
                <w:szCs w:val="16"/>
              </w:rPr>
            </w:pPr>
            <w:r w:rsidRPr="007B5E1D">
              <w:rPr>
                <w:rFonts w:ascii="Calibri" w:hAnsi="Calibri" w:cs="Calibri"/>
                <w:i/>
                <w:sz w:val="16"/>
                <w:szCs w:val="16"/>
              </w:rPr>
              <w:t>Dire : « Sur la grande affiche, on a collé les papiers et après on a mis la peinture avec les doigts. On a tapoté doucement. Dans l’atelier, on va coller les papiers et après on va mettre la peinture. »</w:t>
            </w:r>
          </w:p>
          <w:p w14:paraId="554F509E" w14:textId="2BE774C1" w:rsidR="00B3640C" w:rsidRPr="00B3640C" w:rsidRDefault="00B3640C" w:rsidP="00B3640C">
            <w:pPr>
              <w:numPr>
                <w:ilvl w:val="0"/>
                <w:numId w:val="19"/>
              </w:numPr>
              <w:rPr>
                <w:rFonts w:ascii="Calibri" w:hAnsi="Calibri" w:cs="Calibri"/>
                <w:iCs/>
                <w:sz w:val="20"/>
                <w:szCs w:val="20"/>
              </w:rPr>
            </w:pPr>
            <w:r w:rsidRPr="007B5E1D">
              <w:rPr>
                <w:rFonts w:ascii="Calibri" w:hAnsi="Calibri" w:cs="Calibri"/>
                <w:i/>
                <w:sz w:val="16"/>
                <w:szCs w:val="16"/>
              </w:rPr>
              <w:t>Réciter une comptine, une chanson, un court poème ou un bref extrait d’album qui a été mémorisé</w:t>
            </w:r>
            <w:r w:rsidRPr="007B5E1D">
              <w:rPr>
                <w:rFonts w:ascii="Calibri" w:hAnsi="Calibri" w:cs="Calibri"/>
                <w:i/>
                <w:sz w:val="18"/>
                <w:szCs w:val="18"/>
              </w:rPr>
              <w:t>.</w:t>
            </w:r>
          </w:p>
        </w:tc>
        <w:tc>
          <w:tcPr>
            <w:tcW w:w="4666" w:type="dxa"/>
          </w:tcPr>
          <w:p w14:paraId="5ED4998F" w14:textId="77777777" w:rsidR="00B3640C" w:rsidRDefault="00B3640C" w:rsidP="00676C60">
            <w:pPr>
              <w:rPr>
                <w:rFonts w:ascii="Calibri" w:hAnsi="Calibri" w:cs="Calibri"/>
                <w:b/>
                <w:bCs/>
                <w:sz w:val="20"/>
                <w:szCs w:val="20"/>
              </w:rPr>
            </w:pPr>
          </w:p>
          <w:p w14:paraId="2A809BBA" w14:textId="77777777" w:rsidR="00B3640C" w:rsidRP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Décrire une action ou une activité qui a été menée par un autre élève.</w:t>
            </w:r>
          </w:p>
          <w:p w14:paraId="22E2F681" w14:textId="77777777" w:rsidR="00B3640C" w:rsidRP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Se faire comprendre, par le truchement du langage, d’un adulte qui ne connait rien à la situation évoquée.</w:t>
            </w:r>
          </w:p>
          <w:p w14:paraId="795F7175" w14:textId="77777777" w:rsid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Participer à une conversation avec un adulte ou des pairs et reformuler son propos s’il n’a pas été compris.</w:t>
            </w:r>
          </w:p>
          <w:p w14:paraId="30008E14" w14:textId="751D1FF2" w:rsidR="00B3640C" w:rsidRDefault="00B3640C" w:rsidP="00B3640C">
            <w:pPr>
              <w:numPr>
                <w:ilvl w:val="0"/>
                <w:numId w:val="15"/>
              </w:numPr>
              <w:rPr>
                <w:rFonts w:ascii="Calibri" w:hAnsi="Calibri" w:cs="Calibri"/>
                <w:b/>
                <w:bCs/>
                <w:sz w:val="20"/>
                <w:szCs w:val="20"/>
              </w:rPr>
            </w:pPr>
            <w:r w:rsidRPr="00B3640C">
              <w:rPr>
                <w:rFonts w:ascii="Calibri" w:hAnsi="Calibri" w:cs="Calibri"/>
                <w:b/>
                <w:bCs/>
                <w:sz w:val="20"/>
                <w:szCs w:val="20"/>
              </w:rPr>
              <w:t>Émettre une hypothèse.</w:t>
            </w:r>
          </w:p>
          <w:p w14:paraId="1080FED9" w14:textId="77777777" w:rsidR="00B3640C" w:rsidRPr="00B3640C" w:rsidRDefault="00B3640C" w:rsidP="00B3640C">
            <w:pPr>
              <w:ind w:left="225"/>
              <w:rPr>
                <w:rFonts w:ascii="Calibri" w:hAnsi="Calibri" w:cs="Calibri"/>
                <w:b/>
                <w:bCs/>
                <w:sz w:val="20"/>
                <w:szCs w:val="20"/>
              </w:rPr>
            </w:pPr>
          </w:p>
          <w:p w14:paraId="03E42EFC" w14:textId="0C456EA6" w:rsidR="00B3640C" w:rsidRPr="007B5E1D" w:rsidRDefault="00B3640C" w:rsidP="00B3640C">
            <w:pPr>
              <w:numPr>
                <w:ilvl w:val="0"/>
                <w:numId w:val="21"/>
              </w:numPr>
              <w:rPr>
                <w:rFonts w:ascii="Calibri" w:hAnsi="Calibri" w:cs="Calibri"/>
                <w:i/>
                <w:sz w:val="16"/>
                <w:szCs w:val="16"/>
              </w:rPr>
            </w:pPr>
            <w:r w:rsidRPr="007B5E1D">
              <w:rPr>
                <w:rFonts w:ascii="Calibri" w:hAnsi="Calibri" w:cs="Calibri"/>
                <w:i/>
                <w:sz w:val="16"/>
                <w:szCs w:val="16"/>
              </w:rPr>
              <w:t>Dire : « Pour acheter les fruits du gouter, il faudrait compter les élèves de la classe. »</w:t>
            </w:r>
          </w:p>
          <w:p w14:paraId="63EB3BDB" w14:textId="77777777" w:rsidR="00B3640C" w:rsidRPr="007B5E1D" w:rsidRDefault="00B3640C" w:rsidP="00B3640C">
            <w:pPr>
              <w:numPr>
                <w:ilvl w:val="0"/>
                <w:numId w:val="21"/>
              </w:numPr>
              <w:rPr>
                <w:rFonts w:ascii="Calibri" w:hAnsi="Calibri" w:cs="Calibri"/>
                <w:i/>
                <w:sz w:val="16"/>
                <w:szCs w:val="16"/>
              </w:rPr>
            </w:pPr>
            <w:r w:rsidRPr="007B5E1D">
              <w:rPr>
                <w:rFonts w:ascii="Calibri" w:hAnsi="Calibri" w:cs="Calibri"/>
                <w:i/>
                <w:sz w:val="16"/>
                <w:szCs w:val="16"/>
              </w:rPr>
              <w:lastRenderedPageBreak/>
              <w:t>Dire : « Si on voulait de la peinture verte, il faudrait mélanger du jaune avec du bleu. »</w:t>
            </w:r>
          </w:p>
          <w:p w14:paraId="5264373F" w14:textId="77777777" w:rsidR="00B3640C" w:rsidRPr="007B5E1D" w:rsidRDefault="00B3640C" w:rsidP="00B3640C">
            <w:pPr>
              <w:numPr>
                <w:ilvl w:val="0"/>
                <w:numId w:val="21"/>
              </w:numPr>
              <w:rPr>
                <w:rFonts w:ascii="Calibri" w:hAnsi="Calibri" w:cs="Calibri"/>
                <w:i/>
                <w:sz w:val="16"/>
                <w:szCs w:val="16"/>
              </w:rPr>
            </w:pPr>
            <w:r w:rsidRPr="007B5E1D">
              <w:rPr>
                <w:rFonts w:ascii="Calibri" w:hAnsi="Calibri" w:cs="Calibri"/>
                <w:i/>
                <w:sz w:val="16"/>
                <w:szCs w:val="16"/>
              </w:rPr>
              <w:t>Dire : « Peut-être que Corentin a mis la peinture avant de dessiner avec les feutres. »</w:t>
            </w:r>
          </w:p>
          <w:p w14:paraId="23D22765" w14:textId="77777777" w:rsidR="00B3640C" w:rsidRPr="00531884" w:rsidRDefault="00B3640C" w:rsidP="00B3640C">
            <w:pPr>
              <w:numPr>
                <w:ilvl w:val="0"/>
                <w:numId w:val="21"/>
              </w:numPr>
              <w:rPr>
                <w:rFonts w:ascii="Calibri" w:hAnsi="Calibri" w:cs="Calibri"/>
                <w:iCs/>
                <w:sz w:val="20"/>
                <w:szCs w:val="20"/>
              </w:rPr>
            </w:pPr>
            <w:r w:rsidRPr="007B5E1D">
              <w:rPr>
                <w:rFonts w:ascii="Calibri" w:hAnsi="Calibri" w:cs="Calibri"/>
                <w:i/>
                <w:sz w:val="16"/>
                <w:szCs w:val="16"/>
              </w:rPr>
              <w:t>Suffisamment se décentrer et identifier les informations qu’on doit communiquer pour qu’un interlocuteur qui n’a pas vécu la situation évoquée puisse la comprendre.</w:t>
            </w:r>
          </w:p>
          <w:p w14:paraId="205766F1" w14:textId="39937788" w:rsidR="00531884" w:rsidRPr="00B3640C" w:rsidRDefault="00531884" w:rsidP="00531884">
            <w:pPr>
              <w:ind w:left="225"/>
              <w:rPr>
                <w:rFonts w:ascii="Calibri" w:hAnsi="Calibri" w:cs="Calibri"/>
                <w:iCs/>
                <w:sz w:val="20"/>
                <w:szCs w:val="20"/>
              </w:rPr>
            </w:pPr>
          </w:p>
        </w:tc>
      </w:tr>
      <w:tr w:rsidR="00B3640C" w:rsidRPr="00AF0C4D" w14:paraId="21B8F924" w14:textId="77777777" w:rsidTr="00676C60">
        <w:tc>
          <w:tcPr>
            <w:tcW w:w="4665" w:type="dxa"/>
          </w:tcPr>
          <w:p w14:paraId="3FABA1FE" w14:textId="77777777" w:rsidR="00B3640C" w:rsidRDefault="00B3640C" w:rsidP="00676C60">
            <w:pPr>
              <w:rPr>
                <w:rFonts w:ascii="Calibri" w:hAnsi="Calibri" w:cs="Calibri"/>
                <w:b/>
                <w:bCs/>
                <w:sz w:val="20"/>
                <w:szCs w:val="20"/>
              </w:rPr>
            </w:pPr>
          </w:p>
          <w:p w14:paraId="36725907"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5BCE2D85" w14:textId="77777777" w:rsidR="00B3640C" w:rsidRDefault="00B3640C" w:rsidP="00676C60">
            <w:pPr>
              <w:rPr>
                <w:rFonts w:ascii="Calibri" w:hAnsi="Calibri" w:cs="Calibri"/>
                <w:sz w:val="20"/>
                <w:szCs w:val="20"/>
              </w:rPr>
            </w:pPr>
          </w:p>
          <w:p w14:paraId="0FB52834" w14:textId="77777777" w:rsidR="00B3640C" w:rsidRPr="007B5E1D" w:rsidRDefault="00B3640C" w:rsidP="00676C60">
            <w:pPr>
              <w:numPr>
                <w:ilvl w:val="0"/>
                <w:numId w:val="2"/>
              </w:numPr>
              <w:rPr>
                <w:rFonts w:ascii="Calibri" w:hAnsi="Calibri" w:cs="Calibri"/>
                <w:i/>
                <w:iCs/>
                <w:sz w:val="16"/>
                <w:szCs w:val="16"/>
              </w:rPr>
            </w:pPr>
            <w:r w:rsidRPr="007B5E1D">
              <w:rPr>
                <w:rFonts w:ascii="Calibri" w:hAnsi="Calibri" w:cs="Calibri"/>
                <w:i/>
                <w:iCs/>
                <w:sz w:val="16"/>
                <w:szCs w:val="16"/>
              </w:rPr>
              <w:t>Utiliser :</w:t>
            </w:r>
          </w:p>
          <w:p w14:paraId="33D4010C" w14:textId="77777777" w:rsidR="00B3640C" w:rsidRPr="007B5E1D" w:rsidRDefault="00B3640C" w:rsidP="00676C60">
            <w:pPr>
              <w:pStyle w:val="Paragraphedeliste"/>
              <w:numPr>
                <w:ilvl w:val="0"/>
                <w:numId w:val="9"/>
              </w:numPr>
              <w:rPr>
                <w:rFonts w:ascii="Calibri" w:hAnsi="Calibri" w:cs="Calibri"/>
                <w:i/>
                <w:iCs/>
                <w:sz w:val="16"/>
                <w:szCs w:val="16"/>
              </w:rPr>
            </w:pPr>
            <w:r w:rsidRPr="007B5E1D">
              <w:rPr>
                <w:rFonts w:ascii="Calibri" w:hAnsi="Calibri" w:cs="Calibri"/>
                <w:i/>
                <w:iCs/>
                <w:sz w:val="16"/>
                <w:szCs w:val="16"/>
              </w:rPr>
              <w:t>dans la première partie de l’année, le présent : « Il mange le gâteau » ;</w:t>
            </w:r>
          </w:p>
          <w:p w14:paraId="6738FF00" w14:textId="77777777" w:rsidR="00B3640C" w:rsidRPr="00F95598" w:rsidRDefault="00B3640C" w:rsidP="00676C60">
            <w:pPr>
              <w:pStyle w:val="Paragraphedeliste"/>
              <w:numPr>
                <w:ilvl w:val="0"/>
                <w:numId w:val="9"/>
              </w:numPr>
              <w:rPr>
                <w:rFonts w:ascii="Calibri" w:hAnsi="Calibri" w:cs="Calibri"/>
                <w:sz w:val="20"/>
                <w:szCs w:val="20"/>
              </w:rPr>
            </w:pPr>
            <w:r w:rsidRPr="007B5E1D">
              <w:rPr>
                <w:rFonts w:ascii="Calibri" w:hAnsi="Calibri" w:cs="Calibri"/>
                <w:i/>
                <w:iCs/>
                <w:sz w:val="16"/>
                <w:szCs w:val="16"/>
              </w:rPr>
              <w:t>en fin d’année, un système à trois temps : présent/passé composé/présent à valeur de futur proche (aller) : « Moi, je fais du toboggan. J’ai joué à la balançoire et je vais faire du vélo. »</w:t>
            </w:r>
          </w:p>
        </w:tc>
        <w:tc>
          <w:tcPr>
            <w:tcW w:w="4665" w:type="dxa"/>
          </w:tcPr>
          <w:p w14:paraId="109B9472" w14:textId="77777777" w:rsidR="00B3640C" w:rsidRDefault="00B3640C" w:rsidP="00676C60">
            <w:pPr>
              <w:rPr>
                <w:rFonts w:ascii="Calibri" w:hAnsi="Calibri" w:cs="Calibri"/>
                <w:b/>
                <w:bCs/>
                <w:sz w:val="20"/>
                <w:szCs w:val="20"/>
              </w:rPr>
            </w:pPr>
          </w:p>
          <w:p w14:paraId="3B9A8D0A"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3321983E" w14:textId="77777777" w:rsidR="00B3640C" w:rsidRDefault="00B3640C" w:rsidP="00676C60">
            <w:pPr>
              <w:rPr>
                <w:rFonts w:ascii="Calibri" w:hAnsi="Calibri" w:cs="Calibri"/>
                <w:b/>
                <w:bCs/>
                <w:sz w:val="20"/>
                <w:szCs w:val="20"/>
              </w:rPr>
            </w:pPr>
          </w:p>
          <w:p w14:paraId="2ADA53AC" w14:textId="77777777" w:rsidR="00B3640C" w:rsidRPr="007B5E1D" w:rsidRDefault="00B3640C" w:rsidP="00676C60">
            <w:pPr>
              <w:numPr>
                <w:ilvl w:val="0"/>
                <w:numId w:val="2"/>
              </w:numPr>
              <w:rPr>
                <w:rFonts w:ascii="Calibri" w:hAnsi="Calibri" w:cs="Calibri"/>
                <w:i/>
                <w:iCs/>
                <w:sz w:val="16"/>
                <w:szCs w:val="16"/>
              </w:rPr>
            </w:pPr>
            <w:r w:rsidRPr="007B5E1D">
              <w:rPr>
                <w:rFonts w:ascii="Calibri" w:hAnsi="Calibri" w:cs="Calibri"/>
                <w:i/>
                <w:iCs/>
                <w:sz w:val="16"/>
                <w:szCs w:val="16"/>
              </w:rPr>
              <w:t>Utiliser :</w:t>
            </w:r>
          </w:p>
          <w:p w14:paraId="14C8BC76" w14:textId="77777777" w:rsidR="00B3640C" w:rsidRPr="007B5E1D" w:rsidRDefault="00B3640C" w:rsidP="00676C60">
            <w:pPr>
              <w:pStyle w:val="Paragraphedeliste"/>
              <w:numPr>
                <w:ilvl w:val="0"/>
                <w:numId w:val="9"/>
              </w:numPr>
              <w:rPr>
                <w:rFonts w:ascii="Calibri" w:hAnsi="Calibri" w:cs="Calibri"/>
                <w:i/>
                <w:iCs/>
                <w:sz w:val="16"/>
                <w:szCs w:val="16"/>
              </w:rPr>
            </w:pPr>
            <w:r w:rsidRPr="007B5E1D">
              <w:rPr>
                <w:rFonts w:ascii="Calibri" w:hAnsi="Calibri" w:cs="Calibri"/>
                <w:i/>
                <w:iCs/>
                <w:sz w:val="16"/>
                <w:szCs w:val="16"/>
              </w:rPr>
              <w:t>l’imparfait et le passé composé : « Moi, j’étais dans la cour. J’ai fait du vélo » ;</w:t>
            </w:r>
          </w:p>
          <w:p w14:paraId="73F2BF93" w14:textId="77777777" w:rsidR="00B3640C" w:rsidRPr="007B5E1D" w:rsidRDefault="00B3640C" w:rsidP="00676C60">
            <w:pPr>
              <w:pStyle w:val="Paragraphedeliste"/>
              <w:numPr>
                <w:ilvl w:val="0"/>
                <w:numId w:val="9"/>
              </w:numPr>
              <w:rPr>
                <w:rFonts w:ascii="Calibri" w:hAnsi="Calibri" w:cs="Calibri"/>
                <w:i/>
                <w:iCs/>
                <w:sz w:val="16"/>
                <w:szCs w:val="16"/>
              </w:rPr>
            </w:pPr>
            <w:r w:rsidRPr="007B5E1D">
              <w:rPr>
                <w:rFonts w:ascii="Calibri" w:hAnsi="Calibri" w:cs="Calibri"/>
                <w:i/>
                <w:iCs/>
                <w:sz w:val="16"/>
                <w:szCs w:val="16"/>
              </w:rPr>
              <w:t>le conditionnel : « Moi, je serais un voleur et toi, tu serais un gendarme. »</w:t>
            </w:r>
          </w:p>
          <w:p w14:paraId="42AC59E5" w14:textId="77777777" w:rsidR="00B3640C" w:rsidRPr="004B3D50" w:rsidRDefault="00B3640C" w:rsidP="00676C60">
            <w:pPr>
              <w:ind w:left="225"/>
              <w:rPr>
                <w:rFonts w:ascii="Calibri" w:hAnsi="Calibri" w:cs="Calibri"/>
                <w:b/>
                <w:bCs/>
                <w:sz w:val="20"/>
                <w:szCs w:val="20"/>
              </w:rPr>
            </w:pPr>
          </w:p>
        </w:tc>
        <w:tc>
          <w:tcPr>
            <w:tcW w:w="4666" w:type="dxa"/>
          </w:tcPr>
          <w:p w14:paraId="69018AD1" w14:textId="77777777" w:rsidR="00B3640C" w:rsidRDefault="00B3640C" w:rsidP="00676C60">
            <w:pPr>
              <w:rPr>
                <w:rFonts w:ascii="Calibri" w:eastAsia="Lucida Sans Unicode" w:hAnsi="Calibri" w:cs="Calibri"/>
                <w:b/>
                <w:bCs/>
                <w:kern w:val="0"/>
                <w:sz w:val="20"/>
                <w:szCs w:val="20"/>
                <w14:ligatures w14:val="none"/>
              </w:rPr>
            </w:pPr>
          </w:p>
          <w:p w14:paraId="7B3771F4"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191B8B6A" w14:textId="77777777" w:rsidR="00B3640C" w:rsidRPr="00382D1F" w:rsidRDefault="00B3640C" w:rsidP="00676C60">
            <w:pPr>
              <w:rPr>
                <w:rFonts w:ascii="Calibri" w:hAnsi="Calibri" w:cs="Calibri"/>
                <w:iCs/>
                <w:sz w:val="20"/>
                <w:szCs w:val="20"/>
              </w:rPr>
            </w:pPr>
          </w:p>
          <w:p w14:paraId="50C01907" w14:textId="77777777" w:rsidR="00B3640C" w:rsidRPr="007B5E1D" w:rsidRDefault="00B3640C" w:rsidP="00676C60">
            <w:pPr>
              <w:numPr>
                <w:ilvl w:val="0"/>
                <w:numId w:val="2"/>
              </w:numPr>
              <w:rPr>
                <w:rFonts w:ascii="Calibri" w:hAnsi="Calibri" w:cs="Calibri"/>
                <w:i/>
                <w:sz w:val="16"/>
                <w:szCs w:val="16"/>
              </w:rPr>
            </w:pPr>
            <w:r w:rsidRPr="007B5E1D">
              <w:rPr>
                <w:rFonts w:ascii="Calibri" w:hAnsi="Calibri" w:cs="Calibri"/>
                <w:i/>
                <w:sz w:val="16"/>
                <w:szCs w:val="16"/>
              </w:rPr>
              <w:t xml:space="preserve">un système à trois temps : </w:t>
            </w:r>
            <w:r w:rsidRPr="007B5E1D">
              <w:rPr>
                <w:rFonts w:ascii="Calibri" w:hAnsi="Calibri" w:cs="Calibri"/>
                <w:b/>
                <w:bCs/>
                <w:i/>
                <w:sz w:val="16"/>
                <w:szCs w:val="16"/>
              </w:rPr>
              <w:t>imparfait/plus-que-parfait/imparfait à valeur de futur dans le passé (aller)</w:t>
            </w:r>
            <w:r w:rsidRPr="007B5E1D">
              <w:rPr>
                <w:rFonts w:ascii="Calibri" w:hAnsi="Calibri" w:cs="Calibri"/>
                <w:i/>
                <w:sz w:val="16"/>
                <w:szCs w:val="16"/>
              </w:rPr>
              <w:t xml:space="preserve"> « Moi, j’étais sur un toboggan. J’avais fait de la balançoire et j’allais faire du vélo » ;</w:t>
            </w:r>
          </w:p>
          <w:p w14:paraId="748D123B" w14:textId="77777777" w:rsidR="00B3640C" w:rsidRPr="007B5E1D" w:rsidRDefault="00B3640C" w:rsidP="00676C60">
            <w:pPr>
              <w:numPr>
                <w:ilvl w:val="0"/>
                <w:numId w:val="2"/>
              </w:numPr>
              <w:rPr>
                <w:rFonts w:ascii="Calibri" w:hAnsi="Calibri" w:cs="Calibri"/>
                <w:i/>
                <w:sz w:val="16"/>
                <w:szCs w:val="16"/>
              </w:rPr>
            </w:pPr>
            <w:r w:rsidRPr="007B5E1D">
              <w:rPr>
                <w:rFonts w:ascii="Calibri" w:hAnsi="Calibri" w:cs="Calibri"/>
                <w:b/>
                <w:bCs/>
                <w:i/>
                <w:sz w:val="16"/>
                <w:szCs w:val="16"/>
              </w:rPr>
              <w:t>le futur simple</w:t>
            </w:r>
            <w:r w:rsidRPr="007B5E1D">
              <w:rPr>
                <w:rFonts w:ascii="Calibri" w:hAnsi="Calibri" w:cs="Calibri"/>
                <w:i/>
                <w:sz w:val="16"/>
                <w:szCs w:val="16"/>
              </w:rPr>
              <w:t xml:space="preserve"> : « Quand on écrira aux correspondants » ;</w:t>
            </w:r>
          </w:p>
          <w:p w14:paraId="7AE9E4CD" w14:textId="77777777" w:rsidR="00B3640C" w:rsidRDefault="00B3640C" w:rsidP="00676C60">
            <w:pPr>
              <w:numPr>
                <w:ilvl w:val="0"/>
                <w:numId w:val="2"/>
              </w:numPr>
              <w:rPr>
                <w:rFonts w:ascii="Calibri" w:hAnsi="Calibri" w:cs="Calibri"/>
                <w:i/>
                <w:sz w:val="16"/>
                <w:szCs w:val="16"/>
              </w:rPr>
            </w:pPr>
            <w:r w:rsidRPr="007B5E1D">
              <w:rPr>
                <w:rFonts w:ascii="Calibri" w:hAnsi="Calibri" w:cs="Calibri"/>
                <w:i/>
                <w:sz w:val="16"/>
                <w:szCs w:val="16"/>
              </w:rPr>
              <w:t xml:space="preserve">un système à deux temps : </w:t>
            </w:r>
            <w:r w:rsidRPr="007B5E1D">
              <w:rPr>
                <w:rFonts w:ascii="Calibri" w:hAnsi="Calibri" w:cs="Calibri"/>
                <w:b/>
                <w:bCs/>
                <w:i/>
                <w:sz w:val="16"/>
                <w:szCs w:val="16"/>
              </w:rPr>
              <w:t>futur/futur antérieur</w:t>
            </w:r>
            <w:r w:rsidRPr="007B5E1D">
              <w:rPr>
                <w:rFonts w:ascii="Calibri" w:hAnsi="Calibri" w:cs="Calibri"/>
                <w:i/>
                <w:sz w:val="16"/>
                <w:szCs w:val="16"/>
              </w:rPr>
              <w:t xml:space="preserve"> : « Quand on ira chez les correspondants, on aura déjà été au spectacle et on pourra leur raconter l’histoire. »</w:t>
            </w:r>
          </w:p>
          <w:p w14:paraId="3FDDF6CA" w14:textId="77777777" w:rsidR="00531884" w:rsidRDefault="00531884" w:rsidP="00531884">
            <w:pPr>
              <w:rPr>
                <w:rFonts w:ascii="Calibri" w:hAnsi="Calibri" w:cs="Calibri"/>
                <w:i/>
                <w:sz w:val="16"/>
                <w:szCs w:val="16"/>
              </w:rPr>
            </w:pPr>
          </w:p>
          <w:p w14:paraId="6BE22089" w14:textId="77777777" w:rsidR="00531884" w:rsidRDefault="00531884" w:rsidP="00531884">
            <w:pPr>
              <w:rPr>
                <w:rFonts w:ascii="Calibri" w:hAnsi="Calibri" w:cs="Calibri"/>
                <w:i/>
                <w:sz w:val="16"/>
                <w:szCs w:val="16"/>
              </w:rPr>
            </w:pPr>
          </w:p>
          <w:p w14:paraId="73FA6B34" w14:textId="77777777" w:rsidR="00531884" w:rsidRDefault="00531884" w:rsidP="00531884">
            <w:pPr>
              <w:rPr>
                <w:rFonts w:ascii="Calibri" w:hAnsi="Calibri" w:cs="Calibri"/>
                <w:i/>
                <w:sz w:val="16"/>
                <w:szCs w:val="16"/>
              </w:rPr>
            </w:pPr>
          </w:p>
          <w:p w14:paraId="7907223A" w14:textId="328338D9" w:rsidR="00531884" w:rsidRPr="007B5E1D" w:rsidRDefault="00531884" w:rsidP="00531884">
            <w:pPr>
              <w:rPr>
                <w:rFonts w:ascii="Calibri" w:hAnsi="Calibri" w:cs="Calibri"/>
                <w:i/>
                <w:sz w:val="16"/>
                <w:szCs w:val="16"/>
              </w:rPr>
            </w:pPr>
          </w:p>
        </w:tc>
      </w:tr>
      <w:tr w:rsidR="00B3640C" w:rsidRPr="00AF0C4D" w14:paraId="638B6046" w14:textId="77777777" w:rsidTr="00676C60">
        <w:tc>
          <w:tcPr>
            <w:tcW w:w="4665" w:type="dxa"/>
          </w:tcPr>
          <w:p w14:paraId="503AAD79"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761DDB29" w14:textId="77777777" w:rsidR="00B3640C" w:rsidRDefault="00B3640C" w:rsidP="00676C60">
            <w:pPr>
              <w:rPr>
                <w:rFonts w:ascii="Calibri" w:hAnsi="Calibri" w:cs="Calibri"/>
                <w:b/>
                <w:bCs/>
                <w:sz w:val="20"/>
                <w:szCs w:val="20"/>
              </w:rPr>
            </w:pPr>
          </w:p>
          <w:p w14:paraId="726DBCC9" w14:textId="77777777" w:rsidR="00B3640C" w:rsidRPr="007B5E1D" w:rsidRDefault="00B3640C" w:rsidP="00676C60">
            <w:pPr>
              <w:rPr>
                <w:rFonts w:ascii="Calibri" w:hAnsi="Calibri" w:cs="Calibri"/>
                <w:i/>
                <w:iCs/>
                <w:sz w:val="16"/>
                <w:szCs w:val="16"/>
              </w:rPr>
            </w:pPr>
            <w:r w:rsidRPr="007B5E1D">
              <w:rPr>
                <w:rFonts w:ascii="Calibri" w:hAnsi="Calibri" w:cs="Calibri"/>
                <w:i/>
                <w:iCs/>
                <w:sz w:val="16"/>
                <w:szCs w:val="16"/>
              </w:rPr>
              <w:t xml:space="preserve">-Coordonner des propositions grâce à de premiers connecteurs : </w:t>
            </w:r>
            <w:r w:rsidRPr="007B5E1D">
              <w:rPr>
                <w:rFonts w:ascii="Calibri" w:hAnsi="Calibri" w:cs="Calibri"/>
                <w:b/>
                <w:bCs/>
                <w:i/>
                <w:iCs/>
                <w:sz w:val="16"/>
                <w:szCs w:val="16"/>
              </w:rPr>
              <w:t xml:space="preserve">et/et puis </w:t>
            </w:r>
            <w:r w:rsidRPr="007B5E1D">
              <w:rPr>
                <w:rFonts w:ascii="Calibri" w:hAnsi="Calibri" w:cs="Calibri"/>
                <w:i/>
                <w:iCs/>
                <w:sz w:val="16"/>
                <w:szCs w:val="16"/>
              </w:rPr>
              <w:t>: « Il monte sur le banc et puis il lance le ballon et puis il saute. »</w:t>
            </w:r>
          </w:p>
          <w:p w14:paraId="76F065D3" w14:textId="77777777" w:rsidR="00B3640C" w:rsidRDefault="00B3640C" w:rsidP="00676C60">
            <w:pPr>
              <w:rPr>
                <w:rFonts w:ascii="Calibri" w:hAnsi="Calibri" w:cs="Calibri"/>
                <w:b/>
                <w:bCs/>
                <w:sz w:val="20"/>
                <w:szCs w:val="20"/>
              </w:rPr>
            </w:pPr>
          </w:p>
        </w:tc>
        <w:tc>
          <w:tcPr>
            <w:tcW w:w="4665" w:type="dxa"/>
          </w:tcPr>
          <w:p w14:paraId="7F7F44C3"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507DE972" w14:textId="77777777" w:rsidR="00B3640C" w:rsidRDefault="00B3640C" w:rsidP="00676C60">
            <w:pPr>
              <w:rPr>
                <w:rFonts w:ascii="Calibri" w:hAnsi="Calibri" w:cs="Calibri"/>
                <w:b/>
                <w:bCs/>
                <w:sz w:val="20"/>
                <w:szCs w:val="20"/>
              </w:rPr>
            </w:pPr>
          </w:p>
          <w:p w14:paraId="097196F4" w14:textId="77777777" w:rsidR="00B3640C" w:rsidRPr="007B5E1D" w:rsidRDefault="00B3640C" w:rsidP="00676C60">
            <w:pPr>
              <w:numPr>
                <w:ilvl w:val="0"/>
                <w:numId w:val="10"/>
              </w:numPr>
              <w:rPr>
                <w:rFonts w:ascii="Calibri" w:hAnsi="Calibri" w:cs="Calibri"/>
                <w:i/>
                <w:iCs/>
                <w:sz w:val="16"/>
                <w:szCs w:val="16"/>
              </w:rPr>
            </w:pPr>
            <w:r w:rsidRPr="007B5E1D">
              <w:rPr>
                <w:rFonts w:ascii="Calibri" w:hAnsi="Calibri" w:cs="Calibri"/>
                <w:i/>
                <w:iCs/>
                <w:sz w:val="16"/>
                <w:szCs w:val="16"/>
              </w:rPr>
              <w:t>Utiliser :</w:t>
            </w:r>
          </w:p>
          <w:p w14:paraId="65B8CEA1" w14:textId="77777777" w:rsidR="00B3640C" w:rsidRPr="007B5E1D" w:rsidRDefault="00B3640C" w:rsidP="00676C60">
            <w:pPr>
              <w:numPr>
                <w:ilvl w:val="1"/>
                <w:numId w:val="10"/>
              </w:numPr>
              <w:rPr>
                <w:rFonts w:ascii="Calibri" w:hAnsi="Calibri" w:cs="Calibri"/>
                <w:i/>
                <w:iCs/>
                <w:sz w:val="16"/>
                <w:szCs w:val="16"/>
              </w:rPr>
            </w:pPr>
            <w:r w:rsidRPr="007B5E1D">
              <w:rPr>
                <w:rFonts w:ascii="Calibri" w:hAnsi="Calibri" w:cs="Calibri"/>
                <w:i/>
                <w:iCs/>
                <w:sz w:val="16"/>
                <w:szCs w:val="16"/>
              </w:rPr>
              <w:t>dans son énoncé de nouveaux connecteurs temporels et spatiaux : d’abord/ensuite/après/pendant, etc. : « D’abord j’ai lancé le ballon et après j’ai sauté dans le cerceau » ;</w:t>
            </w:r>
          </w:p>
          <w:p w14:paraId="7DDBD4F8" w14:textId="77777777" w:rsidR="00B3640C" w:rsidRPr="007B5E1D" w:rsidRDefault="00B3640C" w:rsidP="00676C60">
            <w:pPr>
              <w:numPr>
                <w:ilvl w:val="1"/>
                <w:numId w:val="10"/>
              </w:numPr>
              <w:rPr>
                <w:rFonts w:ascii="Calibri" w:hAnsi="Calibri" w:cs="Calibri"/>
                <w:i/>
                <w:iCs/>
                <w:sz w:val="16"/>
                <w:szCs w:val="16"/>
              </w:rPr>
            </w:pPr>
            <w:r w:rsidRPr="007B5E1D">
              <w:rPr>
                <w:rFonts w:ascii="Calibri" w:hAnsi="Calibri" w:cs="Calibri"/>
                <w:i/>
                <w:iCs/>
                <w:sz w:val="16"/>
                <w:szCs w:val="16"/>
              </w:rPr>
              <w:t>de nouveaux connecteurs afin de subordonner les propositions : parce que/que/qui : « Moi, je n’ai pas mon manteau parce qu’il est resté dans la voiture. »</w:t>
            </w:r>
          </w:p>
          <w:p w14:paraId="7586302B" w14:textId="77777777" w:rsidR="00B3640C" w:rsidRDefault="00B3640C" w:rsidP="00676C60">
            <w:pPr>
              <w:rPr>
                <w:rFonts w:ascii="Calibri" w:hAnsi="Calibri" w:cs="Calibri"/>
                <w:b/>
                <w:bCs/>
                <w:sz w:val="20"/>
                <w:szCs w:val="20"/>
              </w:rPr>
            </w:pPr>
          </w:p>
        </w:tc>
        <w:tc>
          <w:tcPr>
            <w:tcW w:w="4666" w:type="dxa"/>
          </w:tcPr>
          <w:p w14:paraId="37F2C80D" w14:textId="77777777" w:rsidR="00B3640C" w:rsidRDefault="00B3640C"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77F159E2" w14:textId="77777777" w:rsidR="00B3640C" w:rsidRDefault="00B3640C" w:rsidP="00676C60">
            <w:pPr>
              <w:rPr>
                <w:rFonts w:ascii="Calibri" w:eastAsia="Lucida Sans Unicode" w:hAnsi="Calibri" w:cs="Calibri"/>
                <w:b/>
                <w:bCs/>
                <w:kern w:val="0"/>
                <w:sz w:val="20"/>
                <w:szCs w:val="20"/>
                <w14:ligatures w14:val="none"/>
              </w:rPr>
            </w:pPr>
          </w:p>
          <w:p w14:paraId="01123807" w14:textId="77777777" w:rsidR="00B3640C" w:rsidRPr="007B5E1D" w:rsidRDefault="00B3640C" w:rsidP="00676C60">
            <w:pPr>
              <w:numPr>
                <w:ilvl w:val="0"/>
                <w:numId w:val="10"/>
              </w:numPr>
              <w:rPr>
                <w:rFonts w:ascii="Calibri" w:hAnsi="Calibri" w:cs="Calibri"/>
                <w:i/>
                <w:iCs/>
                <w:sz w:val="16"/>
                <w:szCs w:val="16"/>
              </w:rPr>
            </w:pPr>
            <w:r w:rsidRPr="007B5E1D">
              <w:rPr>
                <w:rFonts w:ascii="Calibri" w:hAnsi="Calibri" w:cs="Calibri"/>
                <w:i/>
                <w:iCs/>
                <w:sz w:val="16"/>
                <w:szCs w:val="16"/>
              </w:rPr>
              <w:t>Utiliser de nouveaux introducteurs de complexité : où/quand/pour que/si/comme, etc. :</w:t>
            </w:r>
          </w:p>
          <w:p w14:paraId="32FC2103" w14:textId="77777777" w:rsidR="00B3640C" w:rsidRPr="007B5E1D" w:rsidRDefault="00B3640C" w:rsidP="00676C60">
            <w:pPr>
              <w:ind w:left="225"/>
              <w:rPr>
                <w:rFonts w:ascii="Calibri" w:hAnsi="Calibri" w:cs="Calibri"/>
                <w:i/>
                <w:iCs/>
                <w:sz w:val="16"/>
                <w:szCs w:val="16"/>
              </w:rPr>
            </w:pPr>
            <w:r w:rsidRPr="007B5E1D">
              <w:rPr>
                <w:rFonts w:ascii="Calibri" w:hAnsi="Calibri" w:cs="Calibri"/>
                <w:i/>
                <w:iCs/>
                <w:sz w:val="16"/>
                <w:szCs w:val="16"/>
              </w:rPr>
              <w:t>• « Là, c’est la maison où le loup a mangé le petit chaperon rouge. »</w:t>
            </w:r>
          </w:p>
          <w:p w14:paraId="0D8B39F9" w14:textId="77777777" w:rsidR="00B3640C" w:rsidRPr="007B5E1D" w:rsidRDefault="00B3640C" w:rsidP="00676C60">
            <w:pPr>
              <w:ind w:left="225"/>
              <w:rPr>
                <w:rFonts w:ascii="Calibri" w:hAnsi="Calibri" w:cs="Calibri"/>
                <w:i/>
                <w:iCs/>
                <w:sz w:val="16"/>
                <w:szCs w:val="16"/>
              </w:rPr>
            </w:pPr>
            <w:r w:rsidRPr="007B5E1D">
              <w:rPr>
                <w:rFonts w:ascii="Calibri" w:hAnsi="Calibri" w:cs="Calibri"/>
                <w:i/>
                <w:iCs/>
                <w:sz w:val="16"/>
                <w:szCs w:val="16"/>
              </w:rPr>
              <w:t>• « Le chevreau s’est caché dans l’horloge pour que le loup ne le voie pas. »</w:t>
            </w:r>
          </w:p>
          <w:p w14:paraId="313BC82F" w14:textId="77777777" w:rsidR="00B3640C" w:rsidRPr="007B5E1D" w:rsidRDefault="00B3640C" w:rsidP="00676C60">
            <w:pPr>
              <w:ind w:left="225"/>
              <w:rPr>
                <w:rFonts w:ascii="Calibri" w:hAnsi="Calibri" w:cs="Calibri"/>
                <w:i/>
                <w:iCs/>
                <w:sz w:val="16"/>
                <w:szCs w:val="16"/>
              </w:rPr>
            </w:pPr>
            <w:r w:rsidRPr="007B5E1D">
              <w:rPr>
                <w:rFonts w:ascii="Calibri" w:hAnsi="Calibri" w:cs="Calibri"/>
                <w:i/>
                <w:iCs/>
                <w:sz w:val="16"/>
                <w:szCs w:val="16"/>
              </w:rPr>
              <w:t>• « Quand je vais à la boulangerie, la boulangère me donne un bonbon. »</w:t>
            </w:r>
          </w:p>
          <w:p w14:paraId="48BACDED" w14:textId="77777777" w:rsidR="00B3640C" w:rsidRDefault="00B3640C" w:rsidP="00676C60">
            <w:pPr>
              <w:ind w:left="225"/>
              <w:rPr>
                <w:rFonts w:ascii="Calibri" w:hAnsi="Calibri" w:cs="Calibri"/>
                <w:i/>
                <w:iCs/>
                <w:sz w:val="16"/>
                <w:szCs w:val="16"/>
              </w:rPr>
            </w:pPr>
            <w:r w:rsidRPr="007B5E1D">
              <w:rPr>
                <w:rFonts w:ascii="Calibri" w:hAnsi="Calibri" w:cs="Calibri"/>
                <w:i/>
                <w:iCs/>
                <w:sz w:val="16"/>
                <w:szCs w:val="16"/>
              </w:rPr>
              <w:t>• « Comme il fait chaud, elle va boire de l’eau. »</w:t>
            </w:r>
          </w:p>
          <w:p w14:paraId="5D7B702D" w14:textId="77777777" w:rsidR="002445A1" w:rsidRPr="00382D1F" w:rsidRDefault="002445A1" w:rsidP="00676C60">
            <w:pPr>
              <w:ind w:left="225"/>
              <w:rPr>
                <w:rFonts w:ascii="Calibri" w:eastAsia="Lucida Sans Unicode" w:hAnsi="Calibri" w:cs="Calibri"/>
                <w:kern w:val="0"/>
                <w:sz w:val="20"/>
                <w:szCs w:val="20"/>
                <w14:ligatures w14:val="none"/>
              </w:rPr>
            </w:pPr>
          </w:p>
        </w:tc>
      </w:tr>
      <w:tr w:rsidR="00B3640C" w:rsidRPr="00AF0C4D" w14:paraId="1BBB1659" w14:textId="77777777" w:rsidTr="00676C60">
        <w:tc>
          <w:tcPr>
            <w:tcW w:w="13996" w:type="dxa"/>
            <w:gridSpan w:val="3"/>
          </w:tcPr>
          <w:p w14:paraId="5D5CC40E" w14:textId="77777777" w:rsidR="007B5E1D" w:rsidRPr="007B5E1D" w:rsidRDefault="007B5E1D" w:rsidP="007B5E1D">
            <w:pPr>
              <w:rPr>
                <w:rFonts w:ascii="Calibri" w:eastAsia="Lucida Sans Unicode" w:hAnsi="Calibri" w:cs="Calibri"/>
                <w:b/>
                <w:bCs/>
                <w:kern w:val="0"/>
                <w:sz w:val="20"/>
                <w:szCs w:val="20"/>
                <w14:ligatures w14:val="none"/>
              </w:rPr>
            </w:pPr>
            <w:r w:rsidRPr="007B5E1D">
              <w:rPr>
                <w:rFonts w:ascii="Calibri" w:eastAsia="Lucida Sans Unicode" w:hAnsi="Calibri" w:cs="Calibri"/>
                <w:b/>
                <w:bCs/>
                <w:kern w:val="0"/>
                <w:sz w:val="20"/>
                <w:szCs w:val="20"/>
                <w14:ligatures w14:val="none"/>
              </w:rPr>
              <w:t>Points de vigilance :</w:t>
            </w:r>
          </w:p>
          <w:p w14:paraId="4ADA41E6" w14:textId="2BC61FCD"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-Le professeur organise des temps de conversation individualisés avec l’élève ou en petit groupe afin de lui permettre de parler. Il s’assure d’avoir parlé avec chacun de ses élèves le plus souvent possible en suscitant des réponses de plus en plus longues, structurées et précises.</w:t>
            </w:r>
          </w:p>
          <w:p w14:paraId="321EF537" w14:textId="2676E492"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-Il fait mémoriser des textes aux élèves (chants, comptines, poésies, extraits d’œuvre) : les phrases mémorisées deviendront des modèles pour l’oral puis pour l’écrit. En moyenne et en grande section, les élèves mémorisent un texte par semaine.</w:t>
            </w:r>
          </w:p>
          <w:p w14:paraId="68B1FE98" w14:textId="26F233E3"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-Il veille à proposer des activités mobilisant le langage en situation puis le langage d’évocation.</w:t>
            </w:r>
          </w:p>
          <w:p w14:paraId="0F80EF3A" w14:textId="1D03D3B2" w:rsidR="007B5E1D" w:rsidRPr="007B5E1D" w:rsidRDefault="007B5E1D" w:rsidP="007B5E1D">
            <w:pPr>
              <w:rPr>
                <w:rFonts w:ascii="Calibri" w:eastAsia="Lucida Sans Unicode" w:hAnsi="Calibri" w:cs="Calibri"/>
                <w:i/>
                <w:iCs/>
                <w:kern w:val="0"/>
                <w:sz w:val="20"/>
                <w:szCs w:val="20"/>
                <w14:ligatures w14:val="none"/>
              </w:rPr>
            </w:pPr>
            <w:r w:rsidRPr="007B5E1D">
              <w:rPr>
                <w:rFonts w:ascii="Calibri" w:eastAsia="Lucida Sans Unicode" w:hAnsi="Calibri" w:cs="Calibri"/>
                <w:i/>
                <w:iCs/>
                <w:kern w:val="0"/>
                <w:sz w:val="20"/>
                <w:szCs w:val="20"/>
                <w14:ligatures w14:val="none"/>
              </w:rPr>
              <w:t>-Il aide l’élève à reformuler son propos afin de le rendre syntaxiquement correct.</w:t>
            </w:r>
          </w:p>
          <w:p w14:paraId="74F95191" w14:textId="77777777" w:rsidR="00B3640C" w:rsidRPr="00AF0C4D" w:rsidRDefault="00B3640C" w:rsidP="00676C60">
            <w:pPr>
              <w:rPr>
                <w:rFonts w:ascii="Calibri" w:eastAsia="Lucida Sans Unicode" w:hAnsi="Calibri" w:cs="Calibri"/>
                <w:kern w:val="0"/>
                <w:sz w:val="20"/>
                <w:szCs w:val="20"/>
                <w14:ligatures w14:val="none"/>
              </w:rPr>
            </w:pPr>
          </w:p>
        </w:tc>
      </w:tr>
      <w:tr w:rsidR="007B5E1D" w:rsidRPr="00AF0C4D" w14:paraId="194F9B86" w14:textId="77777777" w:rsidTr="00676C60">
        <w:tc>
          <w:tcPr>
            <w:tcW w:w="13996" w:type="dxa"/>
            <w:gridSpan w:val="3"/>
          </w:tcPr>
          <w:p w14:paraId="59B18701" w14:textId="77777777" w:rsidR="007B5E1D" w:rsidRDefault="00EC353F" w:rsidP="007B5E1D">
            <w:pPr>
              <w:rPr>
                <w:rFonts w:ascii="Calibri" w:eastAsia="Lucida Sans Unicode" w:hAnsi="Calibri" w:cs="Calibri"/>
                <w:b/>
                <w:bCs/>
                <w:kern w:val="0"/>
                <w:sz w:val="20"/>
                <w:szCs w:val="20"/>
                <w14:ligatures w14:val="none"/>
              </w:rPr>
            </w:pPr>
            <w:r>
              <w:rPr>
                <w:rFonts w:ascii="Calibri" w:eastAsia="Lucida Sans Unicode" w:hAnsi="Calibri" w:cs="Calibri"/>
                <w:b/>
                <w:bCs/>
                <w:kern w:val="0"/>
                <w:sz w:val="20"/>
                <w:szCs w:val="20"/>
                <w14:ligatures w14:val="none"/>
              </w:rPr>
              <w:lastRenderedPageBreak/>
              <w:t xml:space="preserve">Pistes et ressources : </w:t>
            </w:r>
          </w:p>
          <w:p w14:paraId="272DDADE" w14:textId="4403C565" w:rsidR="00FA6261" w:rsidRPr="00D012F9" w:rsidRDefault="00FA6261" w:rsidP="007B5E1D">
            <w:pPr>
              <w:rPr>
                <w:rStyle w:val="Lienhypertexte"/>
                <w:rFonts w:ascii="Calibri" w:eastAsia="Lucida Sans Unicode" w:hAnsi="Calibri" w:cs="Calibri"/>
                <w:kern w:val="0"/>
                <w:sz w:val="18"/>
                <w:szCs w:val="18"/>
                <w14:ligatures w14:val="none"/>
              </w:rPr>
            </w:pPr>
            <w:hyperlink r:id="rId7" w:tgtFrame="_blank" w:history="1">
              <w:r w:rsidRPr="00D012F9">
                <w:rPr>
                  <w:rStyle w:val="Lienhypertexte"/>
                  <w:rFonts w:ascii="Calibri" w:eastAsia="Lucida Sans Unicode" w:hAnsi="Calibri" w:cs="Calibri"/>
                  <w:kern w:val="0"/>
                  <w:sz w:val="18"/>
                  <w:szCs w:val="18"/>
                  <w14:ligatures w14:val="none"/>
                </w:rPr>
                <w:t>Partie I - L'oral - Ressources pour la classe - Aménager le coin regroupement</w:t>
              </w:r>
            </w:hyperlink>
          </w:p>
          <w:p w14:paraId="2B2C864D" w14:textId="1AF9E005" w:rsidR="00FA6261" w:rsidRPr="00D012F9" w:rsidRDefault="00FA6261" w:rsidP="007B5E1D">
            <w:pPr>
              <w:rPr>
                <w:rStyle w:val="Lienhypertexte"/>
                <w:rFonts w:ascii="Calibri" w:eastAsia="Lucida Sans Unicode" w:hAnsi="Calibri" w:cs="Calibri"/>
                <w:kern w:val="0"/>
                <w:sz w:val="18"/>
                <w:szCs w:val="18"/>
                <w14:ligatures w14:val="none"/>
              </w:rPr>
            </w:pPr>
            <w:hyperlink r:id="rId8" w:tgtFrame="_blank" w:history="1">
              <w:r w:rsidRPr="00D012F9">
                <w:rPr>
                  <w:rStyle w:val="Lienhypertexte"/>
                  <w:rFonts w:ascii="Calibri" w:eastAsia="Lucida Sans Unicode" w:hAnsi="Calibri" w:cs="Calibri"/>
                  <w:kern w:val="0"/>
                  <w:sz w:val="18"/>
                  <w:szCs w:val="18"/>
                  <w14:ligatures w14:val="none"/>
                </w:rPr>
                <w:t>Partie I - L'oral - Ressources pour la classe - L'oral dans les situations des domaines d'apprentissage</w:t>
              </w:r>
            </w:hyperlink>
          </w:p>
          <w:p w14:paraId="57981C1A" w14:textId="77777777" w:rsidR="00FA6261" w:rsidRPr="00D012F9" w:rsidRDefault="00FA6261" w:rsidP="007B5E1D">
            <w:pPr>
              <w:rPr>
                <w:rStyle w:val="Lienhypertexte"/>
                <w:rFonts w:ascii="Calibri" w:eastAsia="Lucida Sans Unicode" w:hAnsi="Calibri" w:cs="Calibri"/>
                <w:kern w:val="0"/>
                <w:sz w:val="18"/>
                <w:szCs w:val="18"/>
                <w14:ligatures w14:val="none"/>
              </w:rPr>
            </w:pPr>
            <w:hyperlink r:id="rId9" w:tgtFrame="_blank" w:history="1">
              <w:r w:rsidRPr="00D012F9">
                <w:rPr>
                  <w:rStyle w:val="Lienhypertexte"/>
                  <w:rFonts w:ascii="Calibri" w:eastAsia="Lucida Sans Unicode" w:hAnsi="Calibri" w:cs="Calibri"/>
                  <w:kern w:val="0"/>
                  <w:sz w:val="18"/>
                  <w:szCs w:val="18"/>
                  <w14:ligatures w14:val="none"/>
                </w:rPr>
                <w:t>Partie I - L'oral - Ressources pour la classe - Activités ritualisées</w:t>
              </w:r>
            </w:hyperlink>
          </w:p>
          <w:p w14:paraId="22FE0FB2" w14:textId="65A4941E" w:rsidR="00FA6261" w:rsidRPr="00D012F9" w:rsidRDefault="00FA6261" w:rsidP="007B5E1D">
            <w:pPr>
              <w:rPr>
                <w:rStyle w:val="Lienhypertexte"/>
                <w:rFonts w:ascii="Calibri" w:eastAsia="Lucida Sans Unicode" w:hAnsi="Calibri" w:cs="Calibri"/>
                <w:kern w:val="0"/>
                <w:sz w:val="18"/>
                <w:szCs w:val="18"/>
                <w14:ligatures w14:val="none"/>
              </w:rPr>
            </w:pPr>
            <w:hyperlink r:id="rId10" w:tgtFrame="_blank" w:history="1">
              <w:r w:rsidRPr="00D012F9">
                <w:rPr>
                  <w:rStyle w:val="Lienhypertexte"/>
                  <w:rFonts w:ascii="Calibri" w:eastAsia="Lucida Sans Unicode" w:hAnsi="Calibri" w:cs="Calibri"/>
                  <w:kern w:val="0"/>
                  <w:sz w:val="18"/>
                  <w:szCs w:val="18"/>
                  <w14:ligatures w14:val="none"/>
                </w:rPr>
                <w:t>Partie I.2 - L'oral - L'oral travaillé dans les situations pédagogiques régulières</w:t>
              </w:r>
            </w:hyperlink>
          </w:p>
          <w:p w14:paraId="4F173049" w14:textId="77777777" w:rsidR="00FA6261" w:rsidRPr="00D012F9" w:rsidRDefault="00FA6261" w:rsidP="007B5E1D">
            <w:pPr>
              <w:rPr>
                <w:rStyle w:val="Lienhypertexte"/>
                <w:rFonts w:ascii="Calibri" w:eastAsia="Lucida Sans Unicode" w:hAnsi="Calibri" w:cs="Calibri"/>
                <w:kern w:val="0"/>
                <w:sz w:val="18"/>
                <w:szCs w:val="18"/>
                <w14:ligatures w14:val="none"/>
              </w:rPr>
            </w:pPr>
            <w:hyperlink r:id="rId11" w:tgtFrame="_blank" w:history="1">
              <w:r w:rsidRPr="00D012F9">
                <w:rPr>
                  <w:rStyle w:val="Lienhypertexte"/>
                  <w:rFonts w:ascii="Calibri" w:eastAsia="Lucida Sans Unicode" w:hAnsi="Calibri" w:cs="Calibri"/>
                  <w:kern w:val="0"/>
                  <w:sz w:val="18"/>
                  <w:szCs w:val="18"/>
                  <w14:ligatures w14:val="none"/>
                </w:rPr>
                <w:t>Partie I.3 - L'oral - L'oral dans les situations des domaines d'apprentissage</w:t>
              </w:r>
            </w:hyperlink>
          </w:p>
          <w:p w14:paraId="2BAEB2A7" w14:textId="1A5EE032" w:rsidR="00FA6261" w:rsidRPr="00D012F9" w:rsidRDefault="00FA6261" w:rsidP="007B5E1D">
            <w:pPr>
              <w:rPr>
                <w:rStyle w:val="Lienhypertexte"/>
                <w:rFonts w:ascii="Calibri" w:eastAsia="Lucida Sans Unicode" w:hAnsi="Calibri" w:cs="Calibri"/>
                <w:kern w:val="0"/>
                <w:sz w:val="18"/>
                <w:szCs w:val="18"/>
                <w14:ligatures w14:val="none"/>
              </w:rPr>
            </w:pPr>
            <w:hyperlink r:id="rId12" w:tgtFrame="_blank" w:history="1">
              <w:r w:rsidRPr="00D012F9">
                <w:rPr>
                  <w:rStyle w:val="Lienhypertexte"/>
                  <w:rFonts w:ascii="Calibri" w:eastAsia="Lucida Sans Unicode" w:hAnsi="Calibri" w:cs="Calibri"/>
                  <w:kern w:val="0"/>
                  <w:sz w:val="18"/>
                  <w:szCs w:val="18"/>
                  <w14:ligatures w14:val="none"/>
                </w:rPr>
                <w:t>Partie I.4 - L'oral - Organiser la classe pour favoriser les interactions langagières</w:t>
              </w:r>
            </w:hyperlink>
          </w:p>
          <w:p w14:paraId="5A1CAE17" w14:textId="555BD11D" w:rsidR="00FA6261" w:rsidRPr="007B5E1D" w:rsidRDefault="00FA6261" w:rsidP="007B5E1D">
            <w:pPr>
              <w:rPr>
                <w:rFonts w:ascii="Calibri" w:eastAsia="Lucida Sans Unicode" w:hAnsi="Calibri" w:cs="Calibri"/>
                <w:b/>
                <w:bCs/>
                <w:kern w:val="0"/>
                <w:sz w:val="20"/>
                <w:szCs w:val="20"/>
                <w14:ligatures w14:val="none"/>
              </w:rPr>
            </w:pPr>
          </w:p>
        </w:tc>
      </w:tr>
    </w:tbl>
    <w:p w14:paraId="735512BF" w14:textId="77777777" w:rsidR="00B3640C" w:rsidRDefault="00B3640C" w:rsidP="00B3640C"/>
    <w:p w14:paraId="59932210" w14:textId="77777777" w:rsidR="00C22201" w:rsidRDefault="00C22201" w:rsidP="00B3640C"/>
    <w:p w14:paraId="067B43E7" w14:textId="77777777" w:rsidR="00C22201" w:rsidRDefault="00C22201" w:rsidP="00B3640C"/>
    <w:p w14:paraId="166B728A" w14:textId="77777777" w:rsidR="00C22201" w:rsidRDefault="00C22201" w:rsidP="00B3640C"/>
    <w:p w14:paraId="652E3CFB" w14:textId="77777777" w:rsidR="00C22201" w:rsidRDefault="00C22201" w:rsidP="00B3640C"/>
    <w:p w14:paraId="556BE366" w14:textId="77777777" w:rsidR="00C22201" w:rsidRDefault="00C22201" w:rsidP="00B3640C"/>
    <w:p w14:paraId="2CA0FA9F" w14:textId="77777777" w:rsidR="00D012F9" w:rsidRDefault="00D012F9" w:rsidP="00B3640C"/>
    <w:sectPr w:rsidR="00D012F9" w:rsidSect="00531884">
      <w:headerReference w:type="default" r:id="rId13"/>
      <w:pgSz w:w="16840" w:h="11900" w:orient="landscape"/>
      <w:pgMar w:top="1417" w:right="1417" w:bottom="10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ED88" w14:textId="77777777" w:rsidR="00E16EA9" w:rsidRDefault="00E16EA9" w:rsidP="00531884">
      <w:r>
        <w:separator/>
      </w:r>
    </w:p>
  </w:endnote>
  <w:endnote w:type="continuationSeparator" w:id="0">
    <w:p w14:paraId="07924A2F" w14:textId="77777777" w:rsidR="00E16EA9" w:rsidRDefault="00E16EA9" w:rsidP="005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502B" w14:textId="77777777" w:rsidR="00E16EA9" w:rsidRDefault="00E16EA9" w:rsidP="00531884">
      <w:r>
        <w:separator/>
      </w:r>
    </w:p>
  </w:footnote>
  <w:footnote w:type="continuationSeparator" w:id="0">
    <w:p w14:paraId="5CBCBD0F" w14:textId="77777777" w:rsidR="00E16EA9" w:rsidRDefault="00E16EA9" w:rsidP="0053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18DE" w14:textId="4EAA12F9" w:rsidR="00531884" w:rsidRDefault="00531884">
    <w:pPr>
      <w:pStyle w:val="En-tte"/>
    </w:pPr>
    <w:r w:rsidRPr="00531884">
      <w:rPr>
        <w:noProof/>
      </w:rPr>
      <mc:AlternateContent>
        <mc:Choice Requires="wps">
          <w:drawing>
            <wp:anchor distT="0" distB="0" distL="114300" distR="114300" simplePos="0" relativeHeight="251659264" behindDoc="0" locked="0" layoutInCell="1" allowOverlap="1" wp14:anchorId="6DA6C920" wp14:editId="327EB554">
              <wp:simplePos x="0" y="0"/>
              <wp:positionH relativeFrom="column">
                <wp:posOffset>0</wp:posOffset>
              </wp:positionH>
              <wp:positionV relativeFrom="paragraph">
                <wp:posOffset>-635</wp:posOffset>
              </wp:positionV>
              <wp:extent cx="3849195" cy="369332"/>
              <wp:effectExtent l="0" t="0" r="0" b="0"/>
              <wp:wrapNone/>
              <wp:docPr id="5" name="ZoneTexte 4">
                <a:extLst xmlns:a="http://schemas.openxmlformats.org/drawingml/2006/main">
                  <a:ext uri="{FF2B5EF4-FFF2-40B4-BE49-F238E27FC236}">
                    <a16:creationId xmlns:a16="http://schemas.microsoft.com/office/drawing/2014/main" id="{89E12970-1F89-7083-EE24-D5EDF4545815}"/>
                  </a:ext>
                </a:extLst>
              </wp:docPr>
              <wp:cNvGraphicFramePr/>
              <a:graphic xmlns:a="http://schemas.openxmlformats.org/drawingml/2006/main">
                <a:graphicData uri="http://schemas.microsoft.com/office/word/2010/wordprocessingShape">
                  <wps:wsp>
                    <wps:cNvSpPr txBox="1"/>
                    <wps:spPr>
                      <a:xfrm>
                        <a:off x="0" y="0"/>
                        <a:ext cx="3849195" cy="369332"/>
                      </a:xfrm>
                      <a:prstGeom prst="rect">
                        <a:avLst/>
                      </a:prstGeom>
                      <a:noFill/>
                    </wps:spPr>
                    <wps:txbx>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wps:txbx>
                    <wps:bodyPr wrap="none" rtlCol="0">
                      <a:spAutoFit/>
                    </wps:bodyPr>
                  </wps:wsp>
                </a:graphicData>
              </a:graphic>
            </wp:anchor>
          </w:drawing>
        </mc:Choice>
        <mc:Fallback>
          <w:pict>
            <v:shapetype w14:anchorId="6DA6C920" id="_x0000_t202" coordsize="21600,21600" o:spt="202" path="m,l,21600r21600,l21600,xe">
              <v:stroke joinstyle="miter"/>
              <v:path gradientshapeok="t" o:connecttype="rect"/>
            </v:shapetype>
            <v:shape id="ZoneTexte 4" o:spid="_x0000_s1026" type="#_x0000_t202" style="position:absolute;margin-left:0;margin-top:-.05pt;width:303.1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8EnfAEAAOcCAAAOAAAAZHJzL2Uyb0RvYy54bWysUk1PAjEQvZv4H5reZflQAhsWohK8GDVB&#13;&#10;f0Dptuwm207TKezy750WBKM342XaznRe37zX2aIzDdsrjzXYgg96fc6UlVDWdlvwj/fVzYQzDMKW&#13;&#10;ogGrCn5QyBfz66tZ63I1hAqaUnlGIBbz1hW8CsHlWYayUkZgD5yyVNTgjQh09Nus9KIldNNkw35/&#13;&#10;nLXgS+dBKkTKLo9FPk/4WisZXrVGFVhTcOIWUvQpbmLM5jORb71wVS1PNMQfWBhRW3r0DLUUQbCd&#13;&#10;r39BmVp6QNChJ8FkoHUtVZqBphn0f0yzroRTaRYSB91ZJvw/WPmyX7s3z0L3AB0ZGAVpHeZIyThP&#13;&#10;p72JKzFlVCcJD2fZVBeYpORocjsdTO84k1Qbjaej0TDCZJdu5zE8KTAsbgruyZakltg/Yzhe/boS&#13;&#10;H7Owqpsm5i9U4i50m+7EbwPlgWi35FzBLX0tznxoHiHZHDHQ3e8C4ST42HzsOGGSmongyflo1/dz&#13;&#10;unX5n/NPAAAA//8DAFBLAwQUAAYACAAAACEA/dLxyd4AAAAKAQAADwAAAGRycy9kb3ducmV2Lnht&#13;&#10;bEyPwU7DMBBE70j8g7VI3Fo7EY1Cmk2FWjhTCh/gxiYJiddR7LaBr+9ygstIq9HOzCs3sxvE2U6h&#13;&#10;84SQLBUIS7U3HTUIH+8vixxEiJqMHjxZhG8bYFPd3pS6MP5Cb/Z8iI3gEAqFRmhjHAspQ91ap8PS&#13;&#10;j5bY+/ST05HPqZFm0hcOd4NMlcqk0x1xQ6tHu21t3R9ODiFX7rXvH9N9cA8/yard7vzz+IV4fzfv&#13;&#10;1ixPaxDRzvHvA34ZeD9UPOzoT2SCGBCYJiIsEhBsZipLQRwRVnkCsirlf4TqCgAA//8DAFBLAQIt&#13;&#10;ABQABgAIAAAAIQC2gziS/gAAAOEBAAATAAAAAAAAAAAAAAAAAAAAAABbQ29udGVudF9UeXBlc10u&#13;&#10;eG1sUEsBAi0AFAAGAAgAAAAhADj9If/WAAAAlAEAAAsAAAAAAAAAAAAAAAAALwEAAF9yZWxzLy5y&#13;&#10;ZWxzUEsBAi0AFAAGAAgAAAAhAJMLwSd8AQAA5wIAAA4AAAAAAAAAAAAAAAAALgIAAGRycy9lMm9E&#13;&#10;b2MueG1sUEsBAi0AFAAGAAgAAAAhAP3S8cneAAAACgEAAA8AAAAAAAAAAAAAAAAA1gMAAGRycy9k&#13;&#10;b3ducmV2LnhtbFBLBQYAAAAABAAEAPMAAADhBAAAAAA=&#13;&#10;" filled="f" stroked="f">
              <v:textbox style="mso-fit-shape-to-text:t">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2"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3"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4"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5"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6"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7"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8"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9"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10"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11"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12"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13"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1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1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16"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17"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18"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19"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20"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21"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22"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23"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24"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25"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26"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27"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28"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29"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3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3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3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3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34"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35"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36"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37"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38"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39"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40"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1"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42"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44"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5"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46"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47"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48"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49"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50"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51"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53"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54"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55"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56"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57"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58"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2"/>
  </w:num>
  <w:num w:numId="2" w16cid:durableId="973826184">
    <w:abstractNumId w:val="23"/>
  </w:num>
  <w:num w:numId="3" w16cid:durableId="1179854881">
    <w:abstractNumId w:val="46"/>
  </w:num>
  <w:num w:numId="4" w16cid:durableId="370569157">
    <w:abstractNumId w:val="17"/>
  </w:num>
  <w:num w:numId="5" w16cid:durableId="1966228384">
    <w:abstractNumId w:val="16"/>
  </w:num>
  <w:num w:numId="6" w16cid:durableId="1084690224">
    <w:abstractNumId w:val="44"/>
  </w:num>
  <w:num w:numId="7" w16cid:durableId="491799091">
    <w:abstractNumId w:val="40"/>
  </w:num>
  <w:num w:numId="8" w16cid:durableId="385373832">
    <w:abstractNumId w:val="51"/>
  </w:num>
  <w:num w:numId="9" w16cid:durableId="594437145">
    <w:abstractNumId w:val="45"/>
  </w:num>
  <w:num w:numId="10" w16cid:durableId="1881895973">
    <w:abstractNumId w:val="35"/>
  </w:num>
  <w:num w:numId="11" w16cid:durableId="303045601">
    <w:abstractNumId w:val="30"/>
  </w:num>
  <w:num w:numId="12" w16cid:durableId="541331868">
    <w:abstractNumId w:val="57"/>
  </w:num>
  <w:num w:numId="13" w16cid:durableId="260721620">
    <w:abstractNumId w:val="15"/>
  </w:num>
  <w:num w:numId="14" w16cid:durableId="1995528305">
    <w:abstractNumId w:val="29"/>
  </w:num>
  <w:num w:numId="15" w16cid:durableId="462887634">
    <w:abstractNumId w:val="5"/>
  </w:num>
  <w:num w:numId="16" w16cid:durableId="1180705271">
    <w:abstractNumId w:val="47"/>
  </w:num>
  <w:num w:numId="17" w16cid:durableId="462237060">
    <w:abstractNumId w:val="21"/>
  </w:num>
  <w:num w:numId="18" w16cid:durableId="3096144">
    <w:abstractNumId w:val="1"/>
  </w:num>
  <w:num w:numId="19" w16cid:durableId="1825124261">
    <w:abstractNumId w:val="37"/>
  </w:num>
  <w:num w:numId="20" w16cid:durableId="1867672072">
    <w:abstractNumId w:val="53"/>
  </w:num>
  <w:num w:numId="21" w16cid:durableId="1086464398">
    <w:abstractNumId w:val="50"/>
  </w:num>
  <w:num w:numId="22" w16cid:durableId="2114013794">
    <w:abstractNumId w:val="49"/>
  </w:num>
  <w:num w:numId="23" w16cid:durableId="4289424">
    <w:abstractNumId w:val="0"/>
  </w:num>
  <w:num w:numId="24" w16cid:durableId="1844735473">
    <w:abstractNumId w:val="34"/>
  </w:num>
  <w:num w:numId="25" w16cid:durableId="1286041823">
    <w:abstractNumId w:val="58"/>
  </w:num>
  <w:num w:numId="26" w16cid:durableId="860047832">
    <w:abstractNumId w:val="12"/>
  </w:num>
  <w:num w:numId="27" w16cid:durableId="1639997576">
    <w:abstractNumId w:val="9"/>
  </w:num>
  <w:num w:numId="28" w16cid:durableId="258491665">
    <w:abstractNumId w:val="32"/>
  </w:num>
  <w:num w:numId="29" w16cid:durableId="623123904">
    <w:abstractNumId w:val="7"/>
  </w:num>
  <w:num w:numId="30" w16cid:durableId="335157191">
    <w:abstractNumId w:val="52"/>
  </w:num>
  <w:num w:numId="31" w16cid:durableId="250429468">
    <w:abstractNumId w:val="26"/>
  </w:num>
  <w:num w:numId="32" w16cid:durableId="1629622155">
    <w:abstractNumId w:val="39"/>
  </w:num>
  <w:num w:numId="33" w16cid:durableId="1089085506">
    <w:abstractNumId w:val="54"/>
  </w:num>
  <w:num w:numId="34" w16cid:durableId="1603226777">
    <w:abstractNumId w:val="18"/>
  </w:num>
  <w:num w:numId="35" w16cid:durableId="1217551865">
    <w:abstractNumId w:val="38"/>
  </w:num>
  <w:num w:numId="36" w16cid:durableId="447628075">
    <w:abstractNumId w:val="13"/>
  </w:num>
  <w:num w:numId="37" w16cid:durableId="796410040">
    <w:abstractNumId w:val="24"/>
  </w:num>
  <w:num w:numId="38" w16cid:durableId="784544108">
    <w:abstractNumId w:val="56"/>
  </w:num>
  <w:num w:numId="39" w16cid:durableId="266666582">
    <w:abstractNumId w:val="19"/>
  </w:num>
  <w:num w:numId="40" w16cid:durableId="1017317386">
    <w:abstractNumId w:val="6"/>
  </w:num>
  <w:num w:numId="41" w16cid:durableId="676544373">
    <w:abstractNumId w:val="41"/>
  </w:num>
  <w:num w:numId="42" w16cid:durableId="762265109">
    <w:abstractNumId w:val="8"/>
  </w:num>
  <w:num w:numId="43" w16cid:durableId="508761182">
    <w:abstractNumId w:val="28"/>
  </w:num>
  <w:num w:numId="44" w16cid:durableId="391971219">
    <w:abstractNumId w:val="14"/>
  </w:num>
  <w:num w:numId="45" w16cid:durableId="1052658419">
    <w:abstractNumId w:val="27"/>
  </w:num>
  <w:num w:numId="46" w16cid:durableId="437338839">
    <w:abstractNumId w:val="3"/>
  </w:num>
  <w:num w:numId="47" w16cid:durableId="1985314126">
    <w:abstractNumId w:val="43"/>
  </w:num>
  <w:num w:numId="48" w16cid:durableId="1808400692">
    <w:abstractNumId w:val="20"/>
  </w:num>
  <w:num w:numId="49" w16cid:durableId="1275138022">
    <w:abstractNumId w:val="25"/>
  </w:num>
  <w:num w:numId="50" w16cid:durableId="311907115">
    <w:abstractNumId w:val="31"/>
  </w:num>
  <w:num w:numId="51" w16cid:durableId="885725173">
    <w:abstractNumId w:val="48"/>
  </w:num>
  <w:num w:numId="52" w16cid:durableId="732970767">
    <w:abstractNumId w:val="55"/>
  </w:num>
  <w:num w:numId="53" w16cid:durableId="1180974796">
    <w:abstractNumId w:val="33"/>
  </w:num>
  <w:num w:numId="54" w16cid:durableId="1961295989">
    <w:abstractNumId w:val="10"/>
  </w:num>
  <w:num w:numId="55" w16cid:durableId="1281374724">
    <w:abstractNumId w:val="11"/>
  </w:num>
  <w:num w:numId="56" w16cid:durableId="372854487">
    <w:abstractNumId w:val="22"/>
  </w:num>
  <w:num w:numId="57" w16cid:durableId="1735618087">
    <w:abstractNumId w:val="4"/>
  </w:num>
  <w:num w:numId="58" w16cid:durableId="1278177610">
    <w:abstractNumId w:val="36"/>
  </w:num>
  <w:num w:numId="59" w16cid:durableId="19664275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75022"/>
    <w:rsid w:val="00084D60"/>
    <w:rsid w:val="000C0BF8"/>
    <w:rsid w:val="000E0F73"/>
    <w:rsid w:val="00100AE3"/>
    <w:rsid w:val="001638F4"/>
    <w:rsid w:val="001A2F7F"/>
    <w:rsid w:val="002445A1"/>
    <w:rsid w:val="00266F59"/>
    <w:rsid w:val="00282053"/>
    <w:rsid w:val="00332E8C"/>
    <w:rsid w:val="00346070"/>
    <w:rsid w:val="00382D1F"/>
    <w:rsid w:val="003900CC"/>
    <w:rsid w:val="004B3D50"/>
    <w:rsid w:val="004E04E0"/>
    <w:rsid w:val="00531884"/>
    <w:rsid w:val="0055722E"/>
    <w:rsid w:val="00570C36"/>
    <w:rsid w:val="00582F36"/>
    <w:rsid w:val="005E039D"/>
    <w:rsid w:val="00631FCE"/>
    <w:rsid w:val="006325DC"/>
    <w:rsid w:val="00697E57"/>
    <w:rsid w:val="006C2311"/>
    <w:rsid w:val="006C3162"/>
    <w:rsid w:val="006E7FA7"/>
    <w:rsid w:val="00761F60"/>
    <w:rsid w:val="007628D0"/>
    <w:rsid w:val="007B5E1D"/>
    <w:rsid w:val="00854F0A"/>
    <w:rsid w:val="008C168C"/>
    <w:rsid w:val="008E037C"/>
    <w:rsid w:val="0093403D"/>
    <w:rsid w:val="009C521E"/>
    <w:rsid w:val="009F5730"/>
    <w:rsid w:val="00A557CE"/>
    <w:rsid w:val="00AE68E0"/>
    <w:rsid w:val="00AF0C4D"/>
    <w:rsid w:val="00B24855"/>
    <w:rsid w:val="00B33EA9"/>
    <w:rsid w:val="00B3640C"/>
    <w:rsid w:val="00B92174"/>
    <w:rsid w:val="00BA27DB"/>
    <w:rsid w:val="00BA73AC"/>
    <w:rsid w:val="00BD7E7D"/>
    <w:rsid w:val="00C22201"/>
    <w:rsid w:val="00C57075"/>
    <w:rsid w:val="00C70682"/>
    <w:rsid w:val="00C74318"/>
    <w:rsid w:val="00D012F9"/>
    <w:rsid w:val="00D242E4"/>
    <w:rsid w:val="00D80920"/>
    <w:rsid w:val="00D81B32"/>
    <w:rsid w:val="00D8671A"/>
    <w:rsid w:val="00DC7DC1"/>
    <w:rsid w:val="00E04B4E"/>
    <w:rsid w:val="00E16EA9"/>
    <w:rsid w:val="00E607F5"/>
    <w:rsid w:val="00E62418"/>
    <w:rsid w:val="00EB385A"/>
    <w:rsid w:val="00EC13A1"/>
    <w:rsid w:val="00EC353F"/>
    <w:rsid w:val="00F06196"/>
    <w:rsid w:val="00F77F1B"/>
    <w:rsid w:val="00F95598"/>
    <w:rsid w:val="00FA6261"/>
    <w:rsid w:val="00FF5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0C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C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0C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0C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styleId="En-tte">
    <w:name w:val="header"/>
    <w:basedOn w:val="Normal"/>
    <w:link w:val="En-tteCar"/>
    <w:uiPriority w:val="99"/>
    <w:unhideWhenUsed/>
    <w:rsid w:val="00531884"/>
    <w:pPr>
      <w:tabs>
        <w:tab w:val="center" w:pos="4536"/>
        <w:tab w:val="right" w:pos="9072"/>
      </w:tabs>
    </w:pPr>
  </w:style>
  <w:style w:type="character" w:customStyle="1" w:styleId="En-tteCar">
    <w:name w:val="En-tête Car"/>
    <w:basedOn w:val="Policepardfaut"/>
    <w:link w:val="En-tte"/>
    <w:uiPriority w:val="99"/>
    <w:rsid w:val="00531884"/>
  </w:style>
  <w:style w:type="paragraph" w:styleId="Pieddepage">
    <w:name w:val="footer"/>
    <w:basedOn w:val="Normal"/>
    <w:link w:val="PieddepageCar"/>
    <w:uiPriority w:val="99"/>
    <w:unhideWhenUsed/>
    <w:rsid w:val="00531884"/>
    <w:pPr>
      <w:tabs>
        <w:tab w:val="center" w:pos="4536"/>
        <w:tab w:val="right" w:pos="9072"/>
      </w:tabs>
    </w:pPr>
  </w:style>
  <w:style w:type="character" w:customStyle="1" w:styleId="PieddepageCar">
    <w:name w:val="Pied de page Car"/>
    <w:basedOn w:val="Policepardfaut"/>
    <w:link w:val="Pieddepage"/>
    <w:uiPriority w:val="99"/>
    <w:rsid w:val="0053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13339/downlo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scol.education.fr/document/13333/download" TargetMode="External"/><Relationship Id="rId12" Type="http://schemas.openxmlformats.org/officeDocument/2006/relationships/hyperlink" Target="https://eduscol.education.fr/document/13351/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scol.education.fr/document/13348/downlo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scol.education.fr/document/13345/download" TargetMode="External"/><Relationship Id="rId4" Type="http://schemas.openxmlformats.org/officeDocument/2006/relationships/webSettings" Target="webSettings.xml"/><Relationship Id="rId9" Type="http://schemas.openxmlformats.org/officeDocument/2006/relationships/hyperlink" Target="https://eduscol.education.fr/document/13336/downloa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2</cp:revision>
  <cp:lastPrinted>2025-03-28T10:47:00Z</cp:lastPrinted>
  <dcterms:created xsi:type="dcterms:W3CDTF">2025-10-16T08:08:00Z</dcterms:created>
  <dcterms:modified xsi:type="dcterms:W3CDTF">2025-10-16T08:08:00Z</dcterms:modified>
</cp:coreProperties>
</file>