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7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00" w:firstRow="0" w:lastRow="0" w:firstColumn="0" w:lastColumn="0" w:noHBand="0" w:noVBand="1"/>
      </w:tblPr>
      <w:tblGrid>
        <w:gridCol w:w="2546"/>
        <w:gridCol w:w="2852"/>
        <w:gridCol w:w="2856"/>
        <w:gridCol w:w="6053"/>
      </w:tblGrid>
      <w:tr w:rsidR="005A492B" w:rsidTr="005A492B">
        <w:trPr>
          <w:trHeight w:val="1044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Productions des élèves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Les réussites des élèves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de classification des erreurs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d’aides pendant la résolution du problème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n°3</w:t>
            </w:r>
          </w:p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16"/>
                <w:lang w:eastAsia="fr-FR"/>
              </w:rPr>
              <w:t>« Entrée expérimentale »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 calcul est réussi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Compare bien le résultat total à 10€, pour trouver ce qui manque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Maîtrise l’addition des nombres décimaux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Maîtrise la soustraction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Erreur car lecture linéaire du problème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Semble traiter les données dans l’ordre de l’énoncé, avant de raisonner sur l’ensemble de l’énoncé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Problème d’organisation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Nombre décimal comme juxtaposition de deux entiers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Le raisonnement ne conduit pas à la résolution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Semble constituer des goûters, en associant 1 paquet de gâteaux à 1 bouteille de soda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-Des supports clairs de travail pour la résolution (feuille quadrillée)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-Représentation du problème : dessiner des gâteaux et des bouteilles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fr-FR"/>
              </w:rPr>
              <w:t xml:space="preserve">, </w:t>
            </w:r>
            <w:proofErr w:type="gramStart"/>
            <w:r>
              <w:rPr>
                <w:rFonts w:eastAsia="Calibri" w:cs="Calibri"/>
                <w:color w:val="000000"/>
                <w:sz w:val="16"/>
                <w:szCs w:val="16"/>
                <w:lang w:eastAsia="fr-FR"/>
              </w:rPr>
              <w:t>schématiser</w:t>
            </w:r>
            <w:proofErr w:type="gramEnd"/>
            <w:r>
              <w:rPr>
                <w:rFonts w:eastAsia="Calibri" w:cs="Calibri"/>
                <w:color w:val="000000"/>
                <w:sz w:val="16"/>
                <w:szCs w:val="16"/>
                <w:lang w:eastAsia="fr-FR"/>
              </w:rPr>
              <w:t>...</w:t>
            </w:r>
          </w:p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 xml:space="preserve">-Envisager une chronologie des calculs 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-Réécrire le problème de manière chronologique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-Utiliser la calculatrice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Lui proposer l’usage d’une calculatrice, pour le décharger de cette tâche</w:t>
            </w:r>
          </w:p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-« Chercher : se représenter le problème ; mimer, manipuler, représenter, reformuler, expliciter oralement ou par écrit les étapes intermédiaires (à quoi correspond ce qu’a calculé l’élève ?)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–proposition d’explicitation des calculs « A quoi correspondent chacune des opérations ? »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-Faire verbaliser la situation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-Aider l’élève à décomposer la tâche (rechercher les différentes étapes)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-Etayer, en demandant à l’élève d’expliciter sa démarche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-Habituer l’élève à qualifier ses calculs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n°4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compris le problème</w:t>
            </w:r>
          </w:p>
          <w:p w:rsidR="005A492B" w:rsidRDefault="005A492B">
            <w:pPr>
              <w:pStyle w:val="Contenudetableau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Procédure juste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-Erreur de calcul (gestion spatiale de la retenue)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-erreur dans la vérification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-Incompréhension des nombres décimaux (851 centimes)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-codifier la place des retenues dans un calcul posé</w:t>
            </w:r>
          </w:p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-demander d’estimer la véracité du résultat (le caractère plausible)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-Proposer la calculatrice pour vérifier le résultat des opérations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-recours à un écrit de savoir (cahier de règles ou affiche)</w:t>
            </w: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7369DF" w:rsidRDefault="00DF0B81">
      <w:pPr>
        <w:pStyle w:val="Corpsdetexte"/>
      </w:pPr>
      <w:r>
        <w:br w:type="page"/>
      </w:r>
    </w:p>
    <w:tbl>
      <w:tblPr>
        <w:tblW w:w="14307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00" w:firstRow="0" w:lastRow="0" w:firstColumn="0" w:lastColumn="0" w:noHBand="0" w:noVBand="1"/>
      </w:tblPr>
      <w:tblGrid>
        <w:gridCol w:w="2546"/>
        <w:gridCol w:w="2852"/>
        <w:gridCol w:w="2856"/>
        <w:gridCol w:w="6053"/>
      </w:tblGrid>
      <w:tr w:rsidR="005A492B" w:rsidTr="005A492B">
        <w:trPr>
          <w:trHeight w:val="1044"/>
          <w:tblHeader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ageBreakBefore/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Productions des élèves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Les réussites des élèves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de classification des erreurs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d’aides pendant la résolution du problème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 5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 sait effectuer une soustraction posée</w:t>
            </w:r>
          </w:p>
          <w:p w:rsidR="005A492B" w:rsidRDefault="005A492B">
            <w:pPr>
              <w:pStyle w:val="Contenudetableau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-Effet du mot inducteur « MANQUE » </w:t>
            </w:r>
            <w:r>
              <w:rPr>
                <w:rFonts w:ascii="Calibri" w:eastAsia="Wingdings" w:hAnsi="Calibri" w:cs="Wingdings"/>
                <w:sz w:val="16"/>
                <w:szCs w:val="16"/>
                <w:lang w:eastAsia="fr-FR"/>
              </w:rPr>
              <w:t>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 soustraction 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-Traitement partiel des données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-problème du sens des opérations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-non prise en compte des données lettrées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-L’opération ne correspond pas à ce qu’il annonce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-problème de compréhension d’énoncé, de </w:t>
            </w:r>
            <w:proofErr w:type="gramStart"/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vocabulaire</w:t>
            </w:r>
            <w:proofErr w:type="gramEnd"/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 mathématiques</w:t>
            </w:r>
          </w:p>
          <w:p w:rsidR="005A492B" w:rsidRDefault="005A492B">
            <w:pPr>
              <w:widowControl w:val="0"/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-méconnaissance des nombres décimaux et des techniques opératoires</w:t>
            </w:r>
          </w:p>
          <w:p w:rsidR="005A492B" w:rsidRDefault="005A492B">
            <w:pPr>
              <w:pStyle w:val="Contenudetableau"/>
              <w:widowControl w:val="0"/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-Perte de sens</w:t>
            </w:r>
          </w:p>
          <w:p w:rsidR="005A492B" w:rsidRDefault="005A492B">
            <w:pPr>
              <w:pStyle w:val="Contenudetableau"/>
              <w:widowControl w:val="0"/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-Semble répondre au « contrat didactique », en présentant sa solution et en effectuant des opérations</w:t>
            </w:r>
          </w:p>
          <w:p w:rsidR="005A492B" w:rsidRDefault="005A492B">
            <w:pPr>
              <w:pStyle w:val="Contenudetableau"/>
              <w:widowControl w:val="0"/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-Pose mal les chiffres, dans une soustraction impliquant des nombres entiers et des nombres décimaux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56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-retravailler à l’oral l’énoncé</w:t>
            </w:r>
          </w:p>
          <w:p w:rsidR="005A492B" w:rsidRDefault="005A492B">
            <w:pPr>
              <w:spacing w:after="0" w:line="256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-faire reformuler (entretien d’explicitation)</w:t>
            </w:r>
          </w:p>
          <w:p w:rsidR="005A492B" w:rsidRDefault="005A492B">
            <w:pPr>
              <w:spacing w:after="0" w:line="256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-représenter</w:t>
            </w:r>
          </w:p>
          <w:p w:rsidR="005A492B" w:rsidRDefault="005A492B">
            <w:pPr>
              <w:spacing w:after="0" w:line="254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-s’approprier la situation : mimer, représenter</w:t>
            </w:r>
          </w:p>
          <w:p w:rsidR="005A492B" w:rsidRDefault="005A492B">
            <w:pPr>
              <w:spacing w:after="0" w:line="254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-Proposer une autre situation ou adapter ce problème</w:t>
            </w:r>
          </w:p>
          <w:p w:rsidR="005A492B" w:rsidRDefault="005A492B">
            <w:pPr>
              <w:spacing w:after="0" w:line="254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-revenir à des problèmes basiques, des problèmes simples</w:t>
            </w:r>
          </w:p>
          <w:p w:rsidR="005A492B" w:rsidRDefault="005A492B">
            <w:pPr>
              <w:pStyle w:val="Contenudetableau"/>
              <w:spacing w:after="0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-Aider l’élève à trouver les différentes étapes</w:t>
            </w:r>
          </w:p>
          <w:p w:rsidR="005A492B" w:rsidRDefault="005A492B">
            <w:pPr>
              <w:pStyle w:val="Contenudetableau"/>
              <w:spacing w:after="0" w:line="254" w:lineRule="auto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-Reprendre la technique de la soustraction posée, avec des entiers et des décimaux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 9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compris une partie du problème</w:t>
            </w:r>
          </w:p>
          <w:p w:rsidR="005A492B" w:rsidRDefault="005A492B">
            <w:pPr>
              <w:pStyle w:val="Contenudetableau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-problème de compréhension d’énoncé, de </w:t>
            </w:r>
            <w:proofErr w:type="gramStart"/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vocabulaire</w:t>
            </w:r>
            <w:proofErr w:type="gramEnd"/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 mathématiques</w:t>
            </w:r>
          </w:p>
          <w:p w:rsidR="005A492B" w:rsidRDefault="005A492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-erreur de calcul (1,29x3)</w:t>
            </w:r>
          </w:p>
          <w:p w:rsidR="005A492B" w:rsidRDefault="005A492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-étourderie</w:t>
            </w:r>
          </w:p>
          <w:p w:rsidR="005A492B" w:rsidRDefault="005A492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-perte d’informations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-il manque une étape du raisonnement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 N’a pas traité toutes les données et ne les a pas articulées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-faire reformuler (entretien d’explicitation)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-reformuler l’énoncé : « Combien de questions sont posées ? »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-relire le texte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-représenter la situation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Aider l’élève à organiser les étapes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-vérifier la vraisemblance du résultat (ordre de grandeur)</w:t>
            </w:r>
          </w:p>
          <w:p w:rsidR="005A492B" w:rsidRDefault="005A492B">
            <w:pPr>
              <w:spacing w:after="160" w:line="254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160" w:line="254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</w:tbl>
    <w:p w:rsidR="007369DF" w:rsidRDefault="007369DF">
      <w:bookmarkStart w:id="0" w:name="_GoBack"/>
      <w:bookmarkEnd w:id="0"/>
    </w:p>
    <w:sectPr w:rsidR="007369DF" w:rsidSect="005A492B">
      <w:pgSz w:w="16838" w:h="11906" w:orient="landscape" w:code="9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F"/>
    <w:rsid w:val="005A492B"/>
    <w:rsid w:val="007369DF"/>
    <w:rsid w:val="00D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447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447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Meleuc</dc:creator>
  <cp:lastModifiedBy>Ollivier HUNAULT</cp:lastModifiedBy>
  <cp:revision>2</cp:revision>
  <dcterms:created xsi:type="dcterms:W3CDTF">2017-10-17T19:29:00Z</dcterms:created>
  <dcterms:modified xsi:type="dcterms:W3CDTF">2017-10-17T19:29:00Z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DSI-Rectorat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